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E4" w:rsidRPr="006124E6" w:rsidRDefault="008F2ACF">
      <w:pPr>
        <w:jc w:val="center"/>
        <w:rPr>
          <w:rFonts w:ascii="Arial" w:hAnsi="Arial" w:cs="Arial"/>
          <w:szCs w:val="24"/>
        </w:rPr>
      </w:pPr>
      <w:bookmarkStart w:id="0" w:name="_GoBack"/>
      <w:bookmarkEnd w:id="0"/>
      <w:r w:rsidRPr="006124E6">
        <w:rPr>
          <w:rFonts w:ascii="Arial" w:hAnsi="Arial" w:cs="Arial"/>
          <w:noProof/>
          <w:szCs w:val="24"/>
        </w:rPr>
        <w:drawing>
          <wp:inline distT="0" distB="0" distL="0" distR="0" wp14:anchorId="365ADAE9" wp14:editId="568CE34D">
            <wp:extent cx="466725" cy="609600"/>
            <wp:effectExtent l="0" t="0" r="0" b="0"/>
            <wp:docPr id="1" name="Slika 1" descr="http://www.nn.hr/grafika/interface/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http://www.nn.hr/grafika/interface/grb-rh.gif"/>
                    <pic:cNvPicPr>
                      <a:picLocks noChangeAspect="1" noChangeArrowheads="1"/>
                    </pic:cNvPicPr>
                  </pic:nvPicPr>
                  <pic:blipFill>
                    <a:blip r:embed="rId9"/>
                    <a:stretch>
                      <a:fillRect/>
                    </a:stretch>
                  </pic:blipFill>
                  <pic:spPr bwMode="auto">
                    <a:xfrm>
                      <a:off x="0" y="0"/>
                      <a:ext cx="466725" cy="609600"/>
                    </a:xfrm>
                    <a:prstGeom prst="rect">
                      <a:avLst/>
                    </a:prstGeom>
                  </pic:spPr>
                </pic:pic>
              </a:graphicData>
            </a:graphic>
          </wp:inline>
        </w:drawing>
      </w:r>
    </w:p>
    <w:p w:rsidR="009A1AE4" w:rsidRPr="006124E6" w:rsidRDefault="009A1AE4">
      <w:pPr>
        <w:jc w:val="center"/>
        <w:rPr>
          <w:rFonts w:ascii="Arial" w:hAnsi="Arial" w:cs="Arial"/>
          <w:szCs w:val="24"/>
        </w:rPr>
      </w:pPr>
    </w:p>
    <w:p w:rsidR="009A1AE4" w:rsidRPr="006124E6" w:rsidRDefault="00641853" w:rsidP="00107347">
      <w:pPr>
        <w:jc w:val="center"/>
        <w:rPr>
          <w:rFonts w:ascii="Arial" w:hAnsi="Arial" w:cs="Arial"/>
          <w:szCs w:val="24"/>
        </w:rPr>
      </w:pPr>
      <w:r w:rsidRPr="006124E6">
        <w:rPr>
          <w:rFonts w:ascii="Arial" w:hAnsi="Arial" w:cs="Arial"/>
          <w:szCs w:val="24"/>
        </w:rPr>
        <w:t>REPUBLIKA HRVATSKA</w:t>
      </w:r>
    </w:p>
    <w:p w:rsidR="009A1AE4" w:rsidRPr="006124E6" w:rsidRDefault="00641853" w:rsidP="00107347">
      <w:pPr>
        <w:jc w:val="center"/>
        <w:rPr>
          <w:rFonts w:ascii="Arial" w:hAnsi="Arial" w:cs="Arial"/>
          <w:szCs w:val="24"/>
        </w:rPr>
      </w:pPr>
      <w:r w:rsidRPr="006124E6">
        <w:rPr>
          <w:rFonts w:ascii="Arial" w:eastAsia="Calibri" w:hAnsi="Arial" w:cs="Arial"/>
          <w:szCs w:val="24"/>
        </w:rPr>
        <w:t>VRHOVNI SUD REPUBLIKE HRVATSKE</w:t>
      </w:r>
    </w:p>
    <w:p w:rsidR="009A1AE4" w:rsidRPr="006124E6" w:rsidRDefault="009A1AE4">
      <w:pPr>
        <w:rPr>
          <w:rFonts w:ascii="Arial" w:hAnsi="Arial" w:cs="Arial"/>
          <w:szCs w:val="24"/>
        </w:rPr>
      </w:pPr>
    </w:p>
    <w:p w:rsidR="009A1AE4" w:rsidRPr="006124E6" w:rsidRDefault="009A1AE4">
      <w:pPr>
        <w:rPr>
          <w:rFonts w:ascii="Arial" w:hAnsi="Arial" w:cs="Arial"/>
          <w:szCs w:val="24"/>
        </w:rPr>
      </w:pPr>
    </w:p>
    <w:p w:rsidR="009A1AE4" w:rsidRPr="006124E6" w:rsidRDefault="009A1AE4">
      <w:pPr>
        <w:rPr>
          <w:rFonts w:ascii="Arial" w:hAnsi="Arial" w:cs="Arial"/>
          <w:szCs w:val="24"/>
        </w:rPr>
      </w:pPr>
    </w:p>
    <w:p w:rsidR="009A1AE4" w:rsidRPr="006124E6" w:rsidRDefault="009A1AE4">
      <w:pPr>
        <w:rPr>
          <w:rFonts w:ascii="Arial" w:hAnsi="Arial" w:cs="Arial"/>
          <w:szCs w:val="24"/>
        </w:rPr>
      </w:pPr>
    </w:p>
    <w:p w:rsidR="009A1AE4" w:rsidRPr="006124E6" w:rsidRDefault="009A1AE4">
      <w:pPr>
        <w:rPr>
          <w:rFonts w:ascii="Arial" w:hAnsi="Arial" w:cs="Arial"/>
          <w:szCs w:val="24"/>
        </w:rPr>
      </w:pPr>
    </w:p>
    <w:p w:rsidR="009A1AE4" w:rsidRPr="006124E6" w:rsidRDefault="009A1AE4">
      <w:pPr>
        <w:rPr>
          <w:rFonts w:ascii="Arial" w:hAnsi="Arial" w:cs="Arial"/>
          <w:szCs w:val="24"/>
        </w:rPr>
      </w:pPr>
    </w:p>
    <w:p w:rsidR="009A1AE4" w:rsidRPr="006124E6" w:rsidRDefault="002750C0">
      <w:pPr>
        <w:jc w:val="center"/>
        <w:rPr>
          <w:rFonts w:ascii="Arial" w:hAnsi="Arial" w:cs="Arial"/>
          <w:szCs w:val="24"/>
        </w:rPr>
      </w:pPr>
      <w:r w:rsidRPr="006124E6">
        <w:rPr>
          <w:rFonts w:ascii="Arial" w:hAnsi="Arial" w:cs="Arial"/>
          <w:szCs w:val="24"/>
        </w:rPr>
        <w:t>POZIV NA DOSTAVU PONUD</w:t>
      </w:r>
      <w:r w:rsidR="002572FF" w:rsidRPr="006124E6">
        <w:rPr>
          <w:rFonts w:ascii="Arial" w:hAnsi="Arial" w:cs="Arial"/>
          <w:szCs w:val="24"/>
        </w:rPr>
        <w:t>A</w:t>
      </w:r>
    </w:p>
    <w:p w:rsidR="009A1AE4" w:rsidRPr="006124E6" w:rsidRDefault="009A1AE4">
      <w:pPr>
        <w:rPr>
          <w:rFonts w:ascii="Arial" w:hAnsi="Arial" w:cs="Arial"/>
          <w:szCs w:val="24"/>
        </w:rPr>
      </w:pPr>
    </w:p>
    <w:p w:rsidR="009A1AE4" w:rsidRPr="006124E6" w:rsidRDefault="00641853">
      <w:pPr>
        <w:jc w:val="center"/>
        <w:rPr>
          <w:rFonts w:ascii="Arial" w:hAnsi="Arial" w:cs="Arial"/>
          <w:szCs w:val="24"/>
        </w:rPr>
      </w:pPr>
      <w:r w:rsidRPr="006124E6">
        <w:rPr>
          <w:rFonts w:ascii="Arial" w:hAnsi="Arial" w:cs="Arial"/>
          <w:szCs w:val="24"/>
        </w:rPr>
        <w:t xml:space="preserve">za provedbu postupka jednostavne nabave </w:t>
      </w:r>
    </w:p>
    <w:p w:rsidR="009A1AE4" w:rsidRPr="006124E6" w:rsidRDefault="009A1AE4">
      <w:pPr>
        <w:jc w:val="center"/>
        <w:rPr>
          <w:rFonts w:ascii="Arial" w:hAnsi="Arial" w:cs="Arial"/>
          <w:szCs w:val="24"/>
        </w:rPr>
      </w:pPr>
    </w:p>
    <w:p w:rsidR="002750C0" w:rsidRPr="006124E6" w:rsidRDefault="003668FF">
      <w:pPr>
        <w:jc w:val="center"/>
        <w:rPr>
          <w:rFonts w:ascii="Arial" w:hAnsi="Arial" w:cs="Arial"/>
          <w:szCs w:val="24"/>
        </w:rPr>
      </w:pPr>
      <w:r w:rsidRPr="006124E6">
        <w:rPr>
          <w:rFonts w:ascii="Arial" w:hAnsi="Arial" w:cs="Arial"/>
          <w:szCs w:val="24"/>
        </w:rPr>
        <w:t>Usluga</w:t>
      </w:r>
      <w:r w:rsidR="00493771">
        <w:rPr>
          <w:rFonts w:ascii="Arial" w:hAnsi="Arial" w:cs="Arial"/>
          <w:szCs w:val="24"/>
        </w:rPr>
        <w:t xml:space="preserve"> dostave e-pošte</w:t>
      </w:r>
    </w:p>
    <w:p w:rsidR="002750C0" w:rsidRPr="006124E6" w:rsidRDefault="002750C0">
      <w:pPr>
        <w:jc w:val="center"/>
        <w:rPr>
          <w:rFonts w:ascii="Arial" w:hAnsi="Arial" w:cs="Arial"/>
          <w:szCs w:val="24"/>
        </w:rPr>
      </w:pPr>
    </w:p>
    <w:p w:rsidR="009A1AE4" w:rsidRPr="006124E6" w:rsidRDefault="00641853">
      <w:pPr>
        <w:jc w:val="center"/>
        <w:rPr>
          <w:rFonts w:ascii="Arial" w:hAnsi="Arial" w:cs="Arial"/>
          <w:szCs w:val="24"/>
          <w:u w:val="single"/>
        </w:rPr>
      </w:pPr>
      <w:r w:rsidRPr="006124E6">
        <w:rPr>
          <w:rFonts w:ascii="Arial" w:hAnsi="Arial" w:cs="Arial"/>
          <w:szCs w:val="24"/>
          <w:u w:val="single"/>
        </w:rPr>
        <w:t>Ev.br</w:t>
      </w:r>
      <w:r w:rsidR="00E434BC" w:rsidRPr="006124E6">
        <w:rPr>
          <w:rFonts w:ascii="Arial" w:hAnsi="Arial" w:cs="Arial"/>
          <w:szCs w:val="24"/>
          <w:u w:val="single"/>
        </w:rPr>
        <w:t xml:space="preserve">. </w:t>
      </w:r>
      <w:r w:rsidR="003668FF" w:rsidRPr="006124E6">
        <w:rPr>
          <w:rFonts w:ascii="Arial" w:hAnsi="Arial" w:cs="Arial"/>
          <w:szCs w:val="24"/>
          <w:u w:val="single"/>
        </w:rPr>
        <w:t>12</w:t>
      </w:r>
      <w:r w:rsidR="002750C0" w:rsidRPr="006124E6">
        <w:rPr>
          <w:rFonts w:ascii="Arial" w:hAnsi="Arial" w:cs="Arial"/>
          <w:szCs w:val="24"/>
          <w:u w:val="single"/>
        </w:rPr>
        <w:t>/23</w:t>
      </w:r>
    </w:p>
    <w:p w:rsidR="009A1AE4" w:rsidRPr="006124E6" w:rsidRDefault="009A1AE4">
      <w:pPr>
        <w:jc w:val="center"/>
        <w:rPr>
          <w:rFonts w:ascii="Arial" w:hAnsi="Arial" w:cs="Arial"/>
          <w:b/>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641853">
      <w:pPr>
        <w:jc w:val="center"/>
        <w:rPr>
          <w:rFonts w:ascii="Arial" w:hAnsi="Arial" w:cs="Arial"/>
          <w:szCs w:val="24"/>
        </w:rPr>
      </w:pPr>
      <w:r w:rsidRPr="006124E6">
        <w:rPr>
          <w:rFonts w:ascii="Arial" w:hAnsi="Arial" w:cs="Arial"/>
          <w:szCs w:val="24"/>
        </w:rPr>
        <w:t>Su-VII-</w:t>
      </w:r>
      <w:r w:rsidR="008277A2" w:rsidRPr="006124E6">
        <w:rPr>
          <w:rFonts w:ascii="Arial" w:hAnsi="Arial" w:cs="Arial"/>
          <w:szCs w:val="24"/>
        </w:rPr>
        <w:t>1</w:t>
      </w:r>
      <w:r w:rsidR="003668FF" w:rsidRPr="006124E6">
        <w:rPr>
          <w:rFonts w:ascii="Arial" w:hAnsi="Arial" w:cs="Arial"/>
          <w:szCs w:val="24"/>
        </w:rPr>
        <w:t>1</w:t>
      </w:r>
      <w:r w:rsidR="002750C0" w:rsidRPr="006124E6">
        <w:rPr>
          <w:rFonts w:ascii="Arial" w:hAnsi="Arial" w:cs="Arial"/>
          <w:szCs w:val="24"/>
        </w:rPr>
        <w:t>/2023</w:t>
      </w:r>
    </w:p>
    <w:p w:rsidR="009A1AE4" w:rsidRPr="006124E6" w:rsidRDefault="009A1AE4">
      <w:pPr>
        <w:jc w:val="center"/>
        <w:rPr>
          <w:rFonts w:ascii="Arial" w:hAnsi="Arial" w:cs="Arial"/>
          <w:szCs w:val="24"/>
        </w:rPr>
      </w:pPr>
    </w:p>
    <w:p w:rsidR="009A1AE4" w:rsidRPr="006124E6" w:rsidRDefault="009A1AE4">
      <w:pPr>
        <w:jc w:val="center"/>
        <w:rPr>
          <w:rFonts w:ascii="Arial" w:hAnsi="Arial" w:cs="Arial"/>
          <w:szCs w:val="24"/>
        </w:rPr>
      </w:pPr>
    </w:p>
    <w:p w:rsidR="009A1AE4" w:rsidRPr="006124E6" w:rsidRDefault="002750C0">
      <w:pPr>
        <w:jc w:val="center"/>
        <w:rPr>
          <w:rFonts w:ascii="Arial" w:hAnsi="Arial" w:cs="Arial"/>
          <w:szCs w:val="24"/>
        </w:rPr>
      </w:pPr>
      <w:r w:rsidRPr="006124E6">
        <w:rPr>
          <w:rFonts w:ascii="Arial" w:hAnsi="Arial" w:cs="Arial"/>
          <w:szCs w:val="24"/>
        </w:rPr>
        <w:t xml:space="preserve">Zagreb, </w:t>
      </w:r>
      <w:r w:rsidR="002A74D3">
        <w:rPr>
          <w:rFonts w:ascii="Arial" w:hAnsi="Arial" w:cs="Arial"/>
          <w:szCs w:val="24"/>
        </w:rPr>
        <w:t>svibanj</w:t>
      </w:r>
      <w:r w:rsidR="00981071" w:rsidRPr="006124E6">
        <w:rPr>
          <w:rFonts w:ascii="Arial" w:hAnsi="Arial" w:cs="Arial"/>
          <w:szCs w:val="24"/>
        </w:rPr>
        <w:t xml:space="preserve"> </w:t>
      </w:r>
      <w:r w:rsidR="00641853" w:rsidRPr="006124E6">
        <w:rPr>
          <w:rFonts w:ascii="Arial" w:hAnsi="Arial" w:cs="Arial"/>
          <w:szCs w:val="24"/>
        </w:rPr>
        <w:t>202</w:t>
      </w:r>
      <w:r w:rsidRPr="006124E6">
        <w:rPr>
          <w:rFonts w:ascii="Arial" w:hAnsi="Arial" w:cs="Arial"/>
          <w:szCs w:val="24"/>
        </w:rPr>
        <w:t>3</w:t>
      </w:r>
      <w:r w:rsidR="00641853" w:rsidRPr="006124E6">
        <w:rPr>
          <w:rFonts w:ascii="Arial" w:hAnsi="Arial" w:cs="Arial"/>
          <w:szCs w:val="24"/>
        </w:rPr>
        <w:t>.</w:t>
      </w:r>
    </w:p>
    <w:p w:rsidR="009A1AE4" w:rsidRPr="006124E6" w:rsidRDefault="009A1AE4">
      <w:pPr>
        <w:jc w:val="center"/>
        <w:rPr>
          <w:rFonts w:ascii="Arial" w:hAnsi="Arial" w:cs="Arial"/>
          <w:szCs w:val="24"/>
        </w:rPr>
      </w:pPr>
    </w:p>
    <w:p w:rsidR="00210964" w:rsidRPr="006124E6" w:rsidRDefault="00210964">
      <w:pPr>
        <w:jc w:val="center"/>
        <w:rPr>
          <w:rFonts w:ascii="Arial" w:hAnsi="Arial" w:cs="Arial"/>
          <w:szCs w:val="24"/>
        </w:rPr>
      </w:pPr>
    </w:p>
    <w:p w:rsidR="00210964" w:rsidRPr="006124E6" w:rsidRDefault="00210964">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750C0" w:rsidRPr="006124E6" w:rsidRDefault="002750C0">
      <w:pPr>
        <w:jc w:val="center"/>
        <w:rPr>
          <w:rFonts w:ascii="Arial" w:hAnsi="Arial" w:cs="Arial"/>
          <w:szCs w:val="24"/>
        </w:rPr>
      </w:pPr>
    </w:p>
    <w:p w:rsidR="00210964" w:rsidRPr="006124E6" w:rsidRDefault="00210964">
      <w:pPr>
        <w:jc w:val="center"/>
        <w:rPr>
          <w:rFonts w:ascii="Arial" w:hAnsi="Arial" w:cs="Arial"/>
          <w:szCs w:val="24"/>
        </w:rPr>
      </w:pPr>
    </w:p>
    <w:p w:rsidR="00210964" w:rsidRPr="006124E6" w:rsidRDefault="00210964">
      <w:pPr>
        <w:jc w:val="center"/>
        <w:rPr>
          <w:rFonts w:ascii="Arial" w:hAnsi="Arial" w:cs="Arial"/>
          <w:szCs w:val="24"/>
        </w:rPr>
      </w:pPr>
    </w:p>
    <w:p w:rsidR="009A1AE4" w:rsidRPr="0048117F" w:rsidRDefault="00E84A40">
      <w:pPr>
        <w:jc w:val="both"/>
        <w:rPr>
          <w:rFonts w:ascii="Arial" w:hAnsi="Arial" w:cs="Arial"/>
          <w:szCs w:val="24"/>
          <w:u w:val="single"/>
        </w:rPr>
      </w:pPr>
      <w:r w:rsidRPr="0048117F">
        <w:rPr>
          <w:rFonts w:ascii="Arial" w:hAnsi="Arial" w:cs="Arial"/>
          <w:szCs w:val="24"/>
          <w:u w:val="single"/>
        </w:rPr>
        <w:t>SADRŽAJ</w:t>
      </w:r>
    </w:p>
    <w:p w:rsidR="001B32F8" w:rsidRPr="0048117F" w:rsidRDefault="001B32F8">
      <w:pPr>
        <w:jc w:val="both"/>
        <w:rPr>
          <w:rFonts w:ascii="Arial" w:hAnsi="Arial" w:cs="Arial"/>
          <w:b/>
          <w:szCs w:val="24"/>
          <w:u w:val="single"/>
        </w:rPr>
      </w:pPr>
    </w:p>
    <w:p w:rsidR="00442B10" w:rsidRPr="00442B10" w:rsidRDefault="00107347">
      <w:pPr>
        <w:pStyle w:val="Sadraj1"/>
        <w:tabs>
          <w:tab w:val="right" w:leader="dot" w:pos="8833"/>
        </w:tabs>
        <w:rPr>
          <w:rFonts w:ascii="Arial" w:eastAsiaTheme="minorEastAsia" w:hAnsi="Arial" w:cs="Arial"/>
          <w:noProof/>
          <w:sz w:val="22"/>
          <w:szCs w:val="22"/>
        </w:rPr>
      </w:pPr>
      <w:r w:rsidRPr="0048117F">
        <w:rPr>
          <w:rFonts w:ascii="Arial" w:hAnsi="Arial" w:cs="Arial"/>
          <w:b/>
          <w:szCs w:val="24"/>
        </w:rPr>
        <w:fldChar w:fldCharType="begin"/>
      </w:r>
      <w:r w:rsidRPr="0048117F">
        <w:rPr>
          <w:rFonts w:ascii="Arial" w:hAnsi="Arial" w:cs="Arial"/>
          <w:b/>
          <w:szCs w:val="24"/>
        </w:rPr>
        <w:instrText xml:space="preserve"> TOC \o "1-3" \h \z \u </w:instrText>
      </w:r>
      <w:r w:rsidRPr="0048117F">
        <w:rPr>
          <w:rFonts w:ascii="Arial" w:hAnsi="Arial" w:cs="Arial"/>
          <w:b/>
          <w:szCs w:val="24"/>
        </w:rPr>
        <w:fldChar w:fldCharType="separate"/>
      </w:r>
      <w:hyperlink w:anchor="_Toc133917404" w:history="1">
        <w:r w:rsidR="00442B10" w:rsidRPr="00442B10">
          <w:rPr>
            <w:rStyle w:val="Hiperveza"/>
            <w:rFonts w:ascii="Arial" w:hAnsi="Arial" w:cs="Arial"/>
            <w:noProof/>
          </w:rPr>
          <w:t>1. NAZIV NARUČITELJA / PODACI O NARUČITELJU</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_Toc133917404 \h </w:instrText>
        </w:r>
        <w:r w:rsidR="00442B10" w:rsidRPr="00442B10">
          <w:rPr>
            <w:rFonts w:ascii="Arial" w:hAnsi="Arial" w:cs="Arial"/>
            <w:noProof/>
            <w:webHidden/>
          </w:rPr>
        </w:r>
        <w:r w:rsidR="00442B10" w:rsidRPr="00442B10">
          <w:rPr>
            <w:rFonts w:ascii="Arial" w:hAnsi="Arial" w:cs="Arial"/>
            <w:noProof/>
            <w:webHidden/>
          </w:rPr>
          <w:fldChar w:fldCharType="separate"/>
        </w:r>
        <w:r w:rsidR="006B7F69">
          <w:rPr>
            <w:rFonts w:ascii="Arial" w:hAnsi="Arial" w:cs="Arial"/>
            <w:noProof/>
            <w:webHidden/>
          </w:rPr>
          <w:t>3</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05" w:history="1">
        <w:r w:rsidR="00442B10" w:rsidRPr="00442B10">
          <w:rPr>
            <w:rStyle w:val="Hiperveza"/>
            <w:rFonts w:ascii="Arial" w:hAnsi="Arial" w:cs="Arial"/>
            <w:noProof/>
          </w:rPr>
          <w:t>2. OPIS PREDMETA NABAVE I TEHNIČKE SPECIFIKACIJE</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_Toc133917405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3</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06" w:history="1">
        <w:r w:rsidR="00442B10" w:rsidRPr="00442B10">
          <w:rPr>
            <w:rStyle w:val="Hiperveza"/>
            <w:rFonts w:ascii="Arial" w:hAnsi="Arial" w:cs="Arial"/>
            <w:noProof/>
          </w:rPr>
          <w:t>2.1. Opis predmeta nabave</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_Toc133917406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3</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07" w:history="1">
        <w:r w:rsidR="00442B10" w:rsidRPr="00442B10">
          <w:rPr>
            <w:rStyle w:val="Hiperveza"/>
            <w:rFonts w:ascii="Arial" w:hAnsi="Arial" w:cs="Arial"/>
            <w:noProof/>
          </w:rPr>
          <w:t>2.2. Količina predmeta nabave</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_Toc133917407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4</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08" w:history="1">
        <w:r w:rsidR="00442B10" w:rsidRPr="00442B10">
          <w:rPr>
            <w:rStyle w:val="Hiperveza"/>
            <w:rFonts w:ascii="Arial" w:hAnsi="Arial" w:cs="Arial"/>
            <w:noProof/>
          </w:rPr>
          <w:t>2.3. Troškovnik</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_Toc133917408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4</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09" w:history="1">
        <w:r w:rsidR="00442B10" w:rsidRPr="00442B10">
          <w:rPr>
            <w:rStyle w:val="Hiperveza"/>
            <w:rFonts w:ascii="Arial" w:hAnsi="Arial" w:cs="Arial"/>
            <w:noProof/>
          </w:rPr>
          <w:t>2.4</w:t>
        </w:r>
        <w:r w:rsidR="00442B10" w:rsidRPr="00442B10">
          <w:rPr>
            <w:rStyle w:val="Hiperveza"/>
            <w:rFonts w:ascii="Arial" w:hAnsi="Arial" w:cs="Arial"/>
            <w:b/>
            <w:noProof/>
          </w:rPr>
          <w:t xml:space="preserve">. </w:t>
        </w:r>
        <w:r w:rsidR="00442B10" w:rsidRPr="00442B10">
          <w:rPr>
            <w:rStyle w:val="Hiperveza"/>
            <w:rFonts w:ascii="Arial" w:hAnsi="Arial" w:cs="Arial"/>
            <w:noProof/>
          </w:rPr>
          <w:t>Vrsta postupka</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_Toc133917409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5</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0" w:history="1">
        <w:r w:rsidR="00442B10" w:rsidRPr="00442B10">
          <w:rPr>
            <w:rStyle w:val="Hiperveza"/>
            <w:rFonts w:ascii="Arial" w:hAnsi="Arial" w:cs="Arial"/>
            <w:noProof/>
          </w:rPr>
          <w:t>3. PROCIJENJENA VRIJEDNOST NABAVE</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_Toc133917410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5</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1" w:history="1">
        <w:r w:rsidR="00442B10" w:rsidRPr="00442B10">
          <w:rPr>
            <w:rStyle w:val="Hiperveza"/>
            <w:rFonts w:ascii="Arial" w:hAnsi="Arial" w:cs="Arial"/>
            <w:noProof/>
          </w:rPr>
          <w:t>4. KRITERIJ ZA ODABIR PONUDE</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_Toc133917411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6</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2" w:history="1">
        <w:r w:rsidR="00442B10" w:rsidRPr="00442B10">
          <w:rPr>
            <w:rStyle w:val="Hiperveza"/>
            <w:rFonts w:ascii="Arial" w:hAnsi="Arial" w:cs="Arial"/>
            <w:bCs/>
            <w:noProof/>
          </w:rPr>
          <w:t>5. PODACI O PONUDI</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_Toc133917412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6</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3" w:history="1">
        <w:r w:rsidR="00442B10" w:rsidRPr="00442B10">
          <w:rPr>
            <w:rStyle w:val="Hiperveza"/>
            <w:rFonts w:ascii="Arial" w:hAnsi="Arial" w:cs="Arial"/>
            <w:noProof/>
          </w:rPr>
          <w:t>6. ROK ZA DOSTAVU PONUDE</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_Toc133917413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6</w:t>
        </w:r>
        <w:r w:rsidR="00442B10" w:rsidRPr="00442B10">
          <w:rPr>
            <w:rFonts w:ascii="Arial" w:hAnsi="Arial" w:cs="Arial"/>
            <w:noProof/>
            <w:webHidden/>
          </w:rPr>
          <w:fldChar w:fldCharType="end"/>
        </w:r>
      </w:hyperlink>
    </w:p>
    <w:p w:rsidR="00442B10" w:rsidRPr="00442B10" w:rsidRDefault="006B7F69" w:rsidP="00442B10">
      <w:pPr>
        <w:pStyle w:val="Sadraj2"/>
        <w:ind w:left="0"/>
        <w:rPr>
          <w:rFonts w:eastAsiaTheme="minorEastAsia"/>
          <w:sz w:val="22"/>
          <w:szCs w:val="22"/>
        </w:rPr>
      </w:pPr>
      <w:hyperlink w:anchor="_Toc133917414" w:history="1">
        <w:r w:rsidR="00442B10" w:rsidRPr="00442B10">
          <w:rPr>
            <w:rStyle w:val="Hiperveza"/>
          </w:rPr>
          <w:t>6.1. Rok valjanosti ponude</w:t>
        </w:r>
        <w:r w:rsidR="00442B10" w:rsidRPr="00442B10">
          <w:rPr>
            <w:webHidden/>
          </w:rPr>
          <w:tab/>
        </w:r>
        <w:r w:rsidR="00442B10" w:rsidRPr="00442B10">
          <w:rPr>
            <w:webHidden/>
          </w:rPr>
          <w:fldChar w:fldCharType="begin"/>
        </w:r>
        <w:r w:rsidR="00442B10" w:rsidRPr="00442B10">
          <w:rPr>
            <w:webHidden/>
          </w:rPr>
          <w:instrText xml:space="preserve"> PAGEREF _Toc133917414 \h </w:instrText>
        </w:r>
        <w:r w:rsidR="00442B10" w:rsidRPr="00442B10">
          <w:rPr>
            <w:webHidden/>
          </w:rPr>
        </w:r>
        <w:r w:rsidR="00442B10" w:rsidRPr="00442B10">
          <w:rPr>
            <w:webHidden/>
          </w:rPr>
          <w:fldChar w:fldCharType="separate"/>
        </w:r>
        <w:r>
          <w:rPr>
            <w:webHidden/>
          </w:rPr>
          <w:t>6</w:t>
        </w:r>
        <w:r w:rsidR="00442B10" w:rsidRPr="00442B10">
          <w:rPr>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5" w:history="1">
        <w:r w:rsidR="00442B10" w:rsidRPr="00442B10">
          <w:rPr>
            <w:rStyle w:val="Hiperveza"/>
            <w:rFonts w:ascii="Arial" w:hAnsi="Arial" w:cs="Arial"/>
            <w:noProof/>
          </w:rPr>
          <w:t>7. NAČIN DOSTAVE PONUDE/ADRESA ZA DOSTAVU PONUDE</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_Toc133917415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6</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6" w:history="1">
        <w:r w:rsidR="00442B10" w:rsidRPr="00442B10">
          <w:rPr>
            <w:rStyle w:val="Hiperveza"/>
            <w:rFonts w:ascii="Arial" w:hAnsi="Arial" w:cs="Arial"/>
            <w:bCs/>
            <w:noProof/>
          </w:rPr>
          <w:t>8. ROK DONOŠENJA ODLUKE O ODABIRU ILI PONIŠTENJU</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_Toc133917416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6</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7" w:history="1">
        <w:r w:rsidR="00442B10" w:rsidRPr="00442B10">
          <w:rPr>
            <w:rStyle w:val="Hiperveza"/>
            <w:rFonts w:ascii="Arial" w:hAnsi="Arial" w:cs="Arial"/>
            <w:noProof/>
          </w:rPr>
          <w:t>9.</w:t>
        </w:r>
        <w:r w:rsidR="00442B10" w:rsidRPr="00442B10">
          <w:rPr>
            <w:rStyle w:val="Hiperveza"/>
            <w:rFonts w:ascii="Arial" w:hAnsi="Arial" w:cs="Arial"/>
            <w:i/>
            <w:noProof/>
          </w:rPr>
          <w:t xml:space="preserve"> </w:t>
        </w:r>
        <w:r w:rsidR="00442B10" w:rsidRPr="00442B10">
          <w:rPr>
            <w:rStyle w:val="Hiperveza"/>
            <w:rFonts w:ascii="Arial" w:hAnsi="Arial" w:cs="Arial"/>
            <w:noProof/>
          </w:rPr>
          <w:t>PODACI O OSOBAMA ZADUŽENIM ZA KOMUNIKACIJU</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_Toc133917417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6</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8" w:history="1">
        <w:r w:rsidR="00442B10" w:rsidRPr="00442B10">
          <w:rPr>
            <w:rStyle w:val="Hiperveza"/>
            <w:rFonts w:ascii="Arial" w:hAnsi="Arial" w:cs="Arial"/>
            <w:bCs/>
            <w:noProof/>
          </w:rPr>
          <w:t>10. PRILOZI</w:t>
        </w:r>
        <w:r w:rsidR="00442B10" w:rsidRPr="00442B10">
          <w:rPr>
            <w:rFonts w:ascii="Arial" w:hAnsi="Arial" w:cs="Arial"/>
            <w:noProof/>
            <w:webHidden/>
          </w:rPr>
          <w:tab/>
        </w:r>
        <w:r w:rsidR="00442B10" w:rsidRPr="00442B10">
          <w:rPr>
            <w:rFonts w:ascii="Arial" w:hAnsi="Arial" w:cs="Arial"/>
            <w:noProof/>
            <w:webHidden/>
          </w:rPr>
          <w:fldChar w:fldCharType="begin"/>
        </w:r>
        <w:r w:rsidR="00442B10" w:rsidRPr="00442B10">
          <w:rPr>
            <w:rFonts w:ascii="Arial" w:hAnsi="Arial" w:cs="Arial"/>
            <w:noProof/>
            <w:webHidden/>
          </w:rPr>
          <w:instrText xml:space="preserve"> PAGEREF _Toc133917418 \h </w:instrText>
        </w:r>
        <w:r w:rsidR="00442B10" w:rsidRPr="00442B10">
          <w:rPr>
            <w:rFonts w:ascii="Arial" w:hAnsi="Arial" w:cs="Arial"/>
            <w:noProof/>
            <w:webHidden/>
          </w:rPr>
        </w:r>
        <w:r w:rsidR="00442B10" w:rsidRPr="00442B10">
          <w:rPr>
            <w:rFonts w:ascii="Arial" w:hAnsi="Arial" w:cs="Arial"/>
            <w:noProof/>
            <w:webHidden/>
          </w:rPr>
          <w:fldChar w:fldCharType="separate"/>
        </w:r>
        <w:r>
          <w:rPr>
            <w:rFonts w:ascii="Arial" w:hAnsi="Arial" w:cs="Arial"/>
            <w:noProof/>
            <w:webHidden/>
          </w:rPr>
          <w:t>7</w:t>
        </w:r>
        <w:r w:rsidR="00442B10" w:rsidRPr="00442B10">
          <w:rPr>
            <w:rFonts w:ascii="Arial" w:hAnsi="Arial" w:cs="Arial"/>
            <w:noProof/>
            <w:webHidden/>
          </w:rPr>
          <w:fldChar w:fldCharType="end"/>
        </w:r>
      </w:hyperlink>
    </w:p>
    <w:p w:rsidR="00442B10" w:rsidRPr="00442B10" w:rsidRDefault="006B7F69">
      <w:pPr>
        <w:pStyle w:val="Sadraj1"/>
        <w:tabs>
          <w:tab w:val="right" w:leader="dot" w:pos="8833"/>
        </w:tabs>
        <w:rPr>
          <w:rFonts w:ascii="Arial" w:eastAsiaTheme="minorEastAsia" w:hAnsi="Arial" w:cs="Arial"/>
          <w:noProof/>
          <w:sz w:val="22"/>
          <w:szCs w:val="22"/>
        </w:rPr>
      </w:pPr>
      <w:hyperlink w:anchor="_Toc133917419" w:history="1">
        <w:r w:rsidR="00442B10" w:rsidRPr="00442B10">
          <w:rPr>
            <w:rStyle w:val="Hiperveza"/>
            <w:rFonts w:ascii="Arial" w:hAnsi="Arial" w:cs="Arial"/>
            <w:noProof/>
          </w:rPr>
          <w:t>Prilog I. - Ponudbeni list za ponuditelja</w:t>
        </w:r>
      </w:hyperlink>
    </w:p>
    <w:p w:rsidR="00442B10" w:rsidRDefault="006B7F69">
      <w:pPr>
        <w:pStyle w:val="Sadraj1"/>
        <w:tabs>
          <w:tab w:val="right" w:leader="dot" w:pos="8833"/>
        </w:tabs>
        <w:rPr>
          <w:rFonts w:asciiTheme="minorHAnsi" w:eastAsiaTheme="minorEastAsia" w:hAnsiTheme="minorHAnsi" w:cstheme="minorBidi"/>
          <w:noProof/>
          <w:sz w:val="22"/>
          <w:szCs w:val="22"/>
        </w:rPr>
      </w:pPr>
      <w:hyperlink w:anchor="_Toc133917420" w:history="1">
        <w:r w:rsidR="00442B10" w:rsidRPr="00442B10">
          <w:rPr>
            <w:rStyle w:val="Hiperveza"/>
            <w:rFonts w:ascii="Arial" w:hAnsi="Arial" w:cs="Arial"/>
            <w:noProof/>
          </w:rPr>
          <w:t>Prilog II. - Troškovnik</w:t>
        </w:r>
      </w:hyperlink>
    </w:p>
    <w:p w:rsidR="004A1050" w:rsidRPr="006124E6" w:rsidRDefault="00107347" w:rsidP="00F168EF">
      <w:pPr>
        <w:pStyle w:val="Standard"/>
        <w:jc w:val="both"/>
        <w:rPr>
          <w:rFonts w:ascii="Arial" w:hAnsi="Arial" w:cs="Arial"/>
          <w:b/>
          <w:szCs w:val="24"/>
        </w:rPr>
      </w:pPr>
      <w:r w:rsidRPr="0048117F">
        <w:rPr>
          <w:rFonts w:ascii="Arial" w:hAnsi="Arial" w:cs="Arial"/>
          <w:b/>
          <w:szCs w:val="24"/>
        </w:rPr>
        <w:fldChar w:fldCharType="end"/>
      </w: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F80314" w:rsidRPr="006124E6" w:rsidRDefault="00F80314" w:rsidP="00F168EF">
      <w:pPr>
        <w:pStyle w:val="Standard"/>
        <w:jc w:val="both"/>
        <w:rPr>
          <w:rFonts w:ascii="Arial" w:hAnsi="Arial" w:cs="Arial"/>
          <w:b/>
          <w:szCs w:val="24"/>
        </w:rPr>
      </w:pPr>
    </w:p>
    <w:p w:rsidR="00544417" w:rsidRPr="006124E6" w:rsidRDefault="00544417" w:rsidP="00F168EF">
      <w:pPr>
        <w:pStyle w:val="Standard"/>
        <w:jc w:val="both"/>
        <w:rPr>
          <w:rFonts w:ascii="Arial" w:hAnsi="Arial" w:cs="Arial"/>
          <w:b/>
          <w:szCs w:val="24"/>
        </w:rPr>
      </w:pPr>
    </w:p>
    <w:p w:rsidR="007C6F37" w:rsidRPr="006124E6" w:rsidRDefault="007C6F37" w:rsidP="000B4CC8">
      <w:pPr>
        <w:pStyle w:val="Standard"/>
        <w:jc w:val="both"/>
        <w:outlineLvl w:val="0"/>
        <w:rPr>
          <w:rFonts w:ascii="Arial" w:hAnsi="Arial" w:cs="Arial"/>
          <w:szCs w:val="24"/>
        </w:rPr>
      </w:pPr>
      <w:bookmarkStart w:id="1" w:name="_Toc133917404"/>
      <w:r w:rsidRPr="006124E6">
        <w:rPr>
          <w:rFonts w:ascii="Arial" w:hAnsi="Arial" w:cs="Arial"/>
          <w:szCs w:val="24"/>
        </w:rPr>
        <w:lastRenderedPageBreak/>
        <w:t xml:space="preserve">1. </w:t>
      </w:r>
      <w:r w:rsidR="00DF273C" w:rsidRPr="006124E6">
        <w:rPr>
          <w:rFonts w:ascii="Arial" w:hAnsi="Arial" w:cs="Arial"/>
          <w:szCs w:val="24"/>
        </w:rPr>
        <w:t xml:space="preserve">NAZIV NARUČITELJA / </w:t>
      </w:r>
      <w:r w:rsidRPr="006124E6">
        <w:rPr>
          <w:rFonts w:ascii="Arial" w:hAnsi="Arial" w:cs="Arial"/>
          <w:szCs w:val="24"/>
        </w:rPr>
        <w:t>PODACI O NARUČITELJU</w:t>
      </w:r>
      <w:bookmarkEnd w:id="1"/>
    </w:p>
    <w:p w:rsidR="007C6F37" w:rsidRPr="006124E6" w:rsidRDefault="007C6F37" w:rsidP="000B4CC8">
      <w:pPr>
        <w:pStyle w:val="Standard"/>
        <w:ind w:right="-483"/>
        <w:jc w:val="both"/>
        <w:outlineLvl w:val="0"/>
        <w:rPr>
          <w:rFonts w:ascii="Arial" w:hAnsi="Arial" w:cs="Arial"/>
          <w:b/>
          <w:szCs w:val="24"/>
          <w:u w:val="single"/>
        </w:rPr>
      </w:pPr>
    </w:p>
    <w:p w:rsidR="007C6F37" w:rsidRPr="006124E6" w:rsidRDefault="007C6F37" w:rsidP="007C6F37">
      <w:pPr>
        <w:pStyle w:val="Standard"/>
        <w:ind w:right="-483"/>
        <w:jc w:val="both"/>
        <w:rPr>
          <w:rFonts w:ascii="Arial" w:hAnsi="Arial" w:cs="Arial"/>
          <w:szCs w:val="24"/>
        </w:rPr>
      </w:pPr>
      <w:r w:rsidRPr="006124E6">
        <w:rPr>
          <w:rFonts w:ascii="Arial" w:hAnsi="Arial" w:cs="Arial"/>
          <w:szCs w:val="24"/>
        </w:rPr>
        <w:t>VRHOVNI SUD REPUBLIKE HRVATSKE</w:t>
      </w:r>
    </w:p>
    <w:p w:rsidR="00324760" w:rsidRPr="006124E6" w:rsidRDefault="003F121A" w:rsidP="00324760">
      <w:pPr>
        <w:pStyle w:val="Standard"/>
        <w:ind w:right="-483"/>
        <w:jc w:val="both"/>
        <w:rPr>
          <w:rFonts w:ascii="Arial" w:hAnsi="Arial" w:cs="Arial"/>
          <w:szCs w:val="24"/>
        </w:rPr>
      </w:pPr>
      <w:r w:rsidRPr="006124E6">
        <w:rPr>
          <w:rFonts w:ascii="Arial" w:hAnsi="Arial" w:cs="Arial"/>
          <w:szCs w:val="24"/>
        </w:rPr>
        <w:t xml:space="preserve">Trg Nikole Zrinskog, </w:t>
      </w:r>
      <w:r w:rsidR="00324760" w:rsidRPr="006124E6">
        <w:rPr>
          <w:rFonts w:ascii="Arial" w:hAnsi="Arial" w:cs="Arial"/>
          <w:szCs w:val="24"/>
        </w:rPr>
        <w:t>10000 ZAGREB</w:t>
      </w:r>
    </w:p>
    <w:p w:rsidR="007C6F37" w:rsidRPr="006124E6" w:rsidRDefault="007C6F37" w:rsidP="007C6F37">
      <w:pPr>
        <w:pStyle w:val="Standard"/>
        <w:ind w:right="-483"/>
        <w:jc w:val="both"/>
        <w:rPr>
          <w:rFonts w:ascii="Arial" w:hAnsi="Arial" w:cs="Arial"/>
          <w:szCs w:val="24"/>
        </w:rPr>
      </w:pPr>
      <w:r w:rsidRPr="006124E6">
        <w:rPr>
          <w:rFonts w:ascii="Arial" w:hAnsi="Arial" w:cs="Arial"/>
          <w:szCs w:val="24"/>
        </w:rPr>
        <w:t>OIB: 20599635268</w:t>
      </w:r>
    </w:p>
    <w:p w:rsidR="007C6F37" w:rsidRPr="006124E6" w:rsidRDefault="007C6F37" w:rsidP="007C6F37">
      <w:pPr>
        <w:pStyle w:val="Standard"/>
        <w:ind w:right="-483"/>
        <w:jc w:val="both"/>
        <w:rPr>
          <w:rFonts w:ascii="Arial" w:hAnsi="Arial" w:cs="Arial"/>
          <w:szCs w:val="24"/>
        </w:rPr>
      </w:pPr>
    </w:p>
    <w:p w:rsidR="007C6F37" w:rsidRPr="006124E6" w:rsidRDefault="007C6F37" w:rsidP="007C6F37">
      <w:pPr>
        <w:pStyle w:val="Standard"/>
        <w:jc w:val="both"/>
        <w:rPr>
          <w:rFonts w:ascii="Arial" w:hAnsi="Arial" w:cs="Arial"/>
          <w:szCs w:val="24"/>
        </w:rPr>
      </w:pPr>
    </w:p>
    <w:p w:rsidR="007C6F37" w:rsidRPr="006124E6" w:rsidRDefault="007C6F37" w:rsidP="007116D9">
      <w:pPr>
        <w:pStyle w:val="Standard"/>
        <w:jc w:val="both"/>
        <w:outlineLvl w:val="0"/>
        <w:rPr>
          <w:rFonts w:ascii="Arial" w:hAnsi="Arial" w:cs="Arial"/>
          <w:szCs w:val="24"/>
        </w:rPr>
      </w:pPr>
      <w:bookmarkStart w:id="2" w:name="_Toc133917405"/>
      <w:r w:rsidRPr="006124E6">
        <w:rPr>
          <w:rFonts w:ascii="Arial" w:hAnsi="Arial" w:cs="Arial"/>
          <w:szCs w:val="24"/>
        </w:rPr>
        <w:t>2. OPIS PREDMETA NABAVE</w:t>
      </w:r>
      <w:r w:rsidR="00EE56EA" w:rsidRPr="006124E6">
        <w:rPr>
          <w:rFonts w:ascii="Arial" w:hAnsi="Arial" w:cs="Arial"/>
          <w:szCs w:val="24"/>
        </w:rPr>
        <w:t xml:space="preserve"> I TEHNIČKE SPECIFIKACIJE</w:t>
      </w:r>
      <w:bookmarkEnd w:id="2"/>
    </w:p>
    <w:p w:rsidR="007C6F37" w:rsidRPr="006124E6" w:rsidRDefault="007C6F37" w:rsidP="007C6F37">
      <w:pPr>
        <w:pStyle w:val="Standard"/>
        <w:jc w:val="both"/>
        <w:rPr>
          <w:rFonts w:ascii="Arial" w:hAnsi="Arial" w:cs="Arial"/>
          <w:szCs w:val="24"/>
          <w:u w:val="single"/>
        </w:rPr>
      </w:pPr>
    </w:p>
    <w:p w:rsidR="005A057A" w:rsidRPr="006124E6" w:rsidRDefault="005A057A" w:rsidP="00B277D7">
      <w:pPr>
        <w:pStyle w:val="Standard"/>
        <w:jc w:val="both"/>
        <w:outlineLvl w:val="0"/>
        <w:rPr>
          <w:rFonts w:ascii="Arial" w:hAnsi="Arial" w:cs="Arial"/>
          <w:szCs w:val="24"/>
        </w:rPr>
      </w:pPr>
      <w:bookmarkStart w:id="3" w:name="_Toc133917406"/>
      <w:r w:rsidRPr="006124E6">
        <w:rPr>
          <w:rFonts w:ascii="Arial" w:hAnsi="Arial" w:cs="Arial"/>
          <w:szCs w:val="24"/>
        </w:rPr>
        <w:t>2.1. Opis predmeta nabave</w:t>
      </w:r>
      <w:bookmarkEnd w:id="3"/>
    </w:p>
    <w:p w:rsidR="005A057A" w:rsidRPr="006124E6" w:rsidRDefault="005A057A" w:rsidP="00544417">
      <w:pPr>
        <w:pStyle w:val="Standard"/>
        <w:jc w:val="both"/>
        <w:rPr>
          <w:rFonts w:ascii="Arial" w:hAnsi="Arial" w:cs="Arial"/>
          <w:szCs w:val="24"/>
        </w:rPr>
      </w:pPr>
    </w:p>
    <w:p w:rsidR="000003FD" w:rsidRPr="006124E6" w:rsidRDefault="00DB0873" w:rsidP="00544417">
      <w:pPr>
        <w:pStyle w:val="Standard"/>
        <w:jc w:val="both"/>
        <w:rPr>
          <w:rFonts w:ascii="Arial" w:hAnsi="Arial" w:cs="Arial"/>
          <w:szCs w:val="24"/>
        </w:rPr>
      </w:pPr>
      <w:r>
        <w:rPr>
          <w:rFonts w:ascii="Arial" w:hAnsi="Arial" w:cs="Arial"/>
          <w:szCs w:val="24"/>
        </w:rPr>
        <w:t>Usluga dostave e-pošte</w:t>
      </w:r>
      <w:r w:rsidR="00CF28E2" w:rsidRPr="006124E6">
        <w:rPr>
          <w:rFonts w:ascii="Arial" w:hAnsi="Arial" w:cs="Arial"/>
          <w:szCs w:val="24"/>
        </w:rPr>
        <w:t>.</w:t>
      </w:r>
      <w:r w:rsidR="009B7EBA" w:rsidRPr="006124E6">
        <w:rPr>
          <w:rFonts w:ascii="Arial" w:hAnsi="Arial" w:cs="Arial"/>
          <w:szCs w:val="24"/>
        </w:rPr>
        <w:t xml:space="preserve"> </w:t>
      </w:r>
      <w:r w:rsidR="00CF28E2" w:rsidRPr="006124E6">
        <w:rPr>
          <w:rFonts w:ascii="Arial" w:hAnsi="Arial" w:cs="Arial"/>
          <w:szCs w:val="24"/>
        </w:rPr>
        <w:t>Predmet nabave je usluga zaprimanja</w:t>
      </w:r>
      <w:r w:rsidR="009B7EBA" w:rsidRPr="006124E6">
        <w:rPr>
          <w:rFonts w:ascii="Arial" w:hAnsi="Arial" w:cs="Arial"/>
          <w:szCs w:val="24"/>
        </w:rPr>
        <w:t xml:space="preserve">, ispisa i kuvertiranja sudskih pismena za primatelje tih pismena koje informatički sustav Naručitelja generira </w:t>
      </w:r>
      <w:r w:rsidR="00101367" w:rsidRPr="006124E6">
        <w:rPr>
          <w:rFonts w:ascii="Arial" w:hAnsi="Arial" w:cs="Arial"/>
          <w:szCs w:val="24"/>
        </w:rPr>
        <w:t xml:space="preserve">kao </w:t>
      </w:r>
      <w:r w:rsidR="009B7EBA" w:rsidRPr="006124E6">
        <w:rPr>
          <w:rFonts w:ascii="Arial" w:hAnsi="Arial" w:cs="Arial"/>
          <w:szCs w:val="24"/>
        </w:rPr>
        <w:t xml:space="preserve">digitalno potpisani dokument te istog šalje u </w:t>
      </w:r>
      <w:proofErr w:type="spellStart"/>
      <w:r w:rsidR="009B7EBA" w:rsidRPr="006124E6">
        <w:rPr>
          <w:rFonts w:ascii="Arial" w:hAnsi="Arial" w:cs="Arial"/>
          <w:szCs w:val="24"/>
        </w:rPr>
        <w:t>pre</w:t>
      </w:r>
      <w:proofErr w:type="spellEnd"/>
      <w:r w:rsidR="009B7EBA" w:rsidRPr="006124E6">
        <w:rPr>
          <w:rFonts w:ascii="Arial" w:hAnsi="Arial" w:cs="Arial"/>
          <w:szCs w:val="24"/>
        </w:rPr>
        <w:t>-definiranom formatu u servis pružatelja usluga. U trenutku digitalnog potpisivanja na dokument</w:t>
      </w:r>
      <w:r w:rsidR="000D7959">
        <w:rPr>
          <w:rFonts w:ascii="Arial" w:hAnsi="Arial" w:cs="Arial"/>
          <w:szCs w:val="24"/>
        </w:rPr>
        <w:t>,</w:t>
      </w:r>
      <w:r w:rsidR="009B7EBA" w:rsidRPr="006124E6">
        <w:rPr>
          <w:rFonts w:ascii="Arial" w:hAnsi="Arial" w:cs="Arial"/>
          <w:szCs w:val="24"/>
        </w:rPr>
        <w:t xml:space="preserve"> informatički sustav postavlja jedinstveni QR kod koji će biti poveznica između fizičkog i digitalnog dokumenta, odnosno link na original dokumenta.</w:t>
      </w:r>
    </w:p>
    <w:p w:rsidR="00D93BCA" w:rsidRPr="006124E6" w:rsidRDefault="00D93BCA" w:rsidP="00544417">
      <w:pPr>
        <w:pStyle w:val="Standard"/>
        <w:jc w:val="both"/>
        <w:rPr>
          <w:rFonts w:ascii="Arial" w:hAnsi="Arial" w:cs="Arial"/>
          <w:szCs w:val="24"/>
        </w:rPr>
      </w:pPr>
    </w:p>
    <w:p w:rsidR="00D93BCA" w:rsidRPr="006124E6" w:rsidRDefault="00D93BCA" w:rsidP="00544417">
      <w:pPr>
        <w:pStyle w:val="Standard"/>
        <w:jc w:val="both"/>
        <w:rPr>
          <w:rFonts w:ascii="Arial" w:hAnsi="Arial" w:cs="Arial"/>
          <w:szCs w:val="24"/>
        </w:rPr>
      </w:pPr>
      <w:r w:rsidRPr="006124E6">
        <w:rPr>
          <w:rFonts w:ascii="Arial" w:hAnsi="Arial" w:cs="Arial"/>
          <w:szCs w:val="24"/>
        </w:rPr>
        <w:t>Pružatelj će svakim radnim danom do 23.59 sati putem WEB servisa zaprimati digitalne podatke iz sustava Naručitelja.</w:t>
      </w:r>
    </w:p>
    <w:p w:rsidR="00D93BCA" w:rsidRPr="006124E6" w:rsidRDefault="00D93BCA" w:rsidP="00544417">
      <w:pPr>
        <w:pStyle w:val="Standard"/>
        <w:jc w:val="both"/>
        <w:rPr>
          <w:rFonts w:ascii="Arial" w:hAnsi="Arial" w:cs="Arial"/>
          <w:szCs w:val="24"/>
        </w:rPr>
      </w:pPr>
      <w:r w:rsidRPr="006124E6">
        <w:rPr>
          <w:rFonts w:ascii="Arial" w:hAnsi="Arial" w:cs="Arial"/>
          <w:szCs w:val="24"/>
        </w:rPr>
        <w:t>Z</w:t>
      </w:r>
      <w:r w:rsidR="0075163E" w:rsidRPr="006124E6">
        <w:rPr>
          <w:rFonts w:ascii="Arial" w:hAnsi="Arial" w:cs="Arial"/>
          <w:szCs w:val="24"/>
        </w:rPr>
        <w:t>a sve zaprimlj</w:t>
      </w:r>
      <w:r w:rsidRPr="006124E6">
        <w:rPr>
          <w:rFonts w:ascii="Arial" w:hAnsi="Arial" w:cs="Arial"/>
          <w:szCs w:val="24"/>
        </w:rPr>
        <w:t>ene digitalne podatke IT sustav Ponuditelja povratno šalje informaciju prema sustavima Naručitelja o uspješno zaprimljenim digitalnim podacima. Elektronički podaci koje sustavi Naručitelja šalju sastoje se od meta podataka u XML datoteci i sadržaja u PDF formatu.</w:t>
      </w:r>
    </w:p>
    <w:p w:rsidR="00321EED" w:rsidRPr="006124E6" w:rsidRDefault="00D93BCA" w:rsidP="00321EED">
      <w:pPr>
        <w:pStyle w:val="Standard"/>
        <w:jc w:val="both"/>
        <w:rPr>
          <w:rFonts w:ascii="Arial" w:hAnsi="Arial" w:cs="Arial"/>
          <w:szCs w:val="24"/>
        </w:rPr>
      </w:pPr>
      <w:r w:rsidRPr="006124E6">
        <w:rPr>
          <w:rFonts w:ascii="Arial" w:hAnsi="Arial" w:cs="Arial"/>
          <w:szCs w:val="24"/>
        </w:rPr>
        <w:t>Svi digitalni podaci zaprimljeni do navedenog vremena biti će obrađeni u sustavu pružatelja usluge na način da će se iz zaprimljenih digitalnih podataka kreirati pošiljke sukladno zahtjevu Naručitelja. Svakoj kreiranoj pošiljci dodijeliti će se jedinstveni broj pošiljke koji će se servisno poslati u sustav Naručitelja. Ako je neki od zaprimljenih digitalnih podataka neispravan ili nepotpun u smislu formata ili sadržaja te nije moguće njegova daljnja obrada, takva pošiljka biti će označena kao greška i neće biti poslana na materijalizaciju.</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Dokument koji se ispisuje i kuvertira mora sadržavati minimalno slijedeće podatke:</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 OIB primatelja</w:t>
      </w:r>
    </w:p>
    <w:p w:rsidR="00321EED" w:rsidRPr="006124E6" w:rsidRDefault="00321EED" w:rsidP="00321EED">
      <w:pPr>
        <w:pStyle w:val="Standard"/>
        <w:jc w:val="both"/>
        <w:rPr>
          <w:rFonts w:ascii="Arial" w:hAnsi="Arial" w:cs="Arial"/>
          <w:szCs w:val="24"/>
        </w:rPr>
      </w:pPr>
      <w:r w:rsidRPr="006124E6">
        <w:rPr>
          <w:rFonts w:ascii="Arial" w:hAnsi="Arial" w:cs="Arial"/>
          <w:szCs w:val="24"/>
        </w:rPr>
        <w:t>- ime i prezime</w:t>
      </w:r>
      <w:r w:rsidR="008E37AB" w:rsidRPr="006124E6">
        <w:rPr>
          <w:rFonts w:ascii="Arial" w:hAnsi="Arial" w:cs="Arial"/>
          <w:szCs w:val="24"/>
        </w:rPr>
        <w:t>/naziv</w:t>
      </w:r>
    </w:p>
    <w:p w:rsidR="00321EED" w:rsidRPr="006124E6" w:rsidRDefault="00321EED" w:rsidP="00321EED">
      <w:pPr>
        <w:pStyle w:val="Standard"/>
        <w:jc w:val="both"/>
        <w:rPr>
          <w:rFonts w:ascii="Arial" w:hAnsi="Arial" w:cs="Arial"/>
          <w:szCs w:val="24"/>
        </w:rPr>
      </w:pPr>
      <w:r w:rsidRPr="006124E6">
        <w:rPr>
          <w:rFonts w:ascii="Arial" w:hAnsi="Arial" w:cs="Arial"/>
          <w:szCs w:val="24"/>
        </w:rPr>
        <w:t>- ulica, kućni broj, poštanski broj, mjesto/naselje</w:t>
      </w:r>
    </w:p>
    <w:p w:rsidR="00321EED" w:rsidRPr="006124E6" w:rsidRDefault="00321EED" w:rsidP="00321EED">
      <w:pPr>
        <w:pStyle w:val="Standard"/>
        <w:jc w:val="both"/>
        <w:rPr>
          <w:rFonts w:ascii="Arial" w:hAnsi="Arial" w:cs="Arial"/>
          <w:szCs w:val="24"/>
        </w:rPr>
      </w:pPr>
      <w:r w:rsidRPr="006124E6">
        <w:rPr>
          <w:rFonts w:ascii="Arial" w:hAnsi="Arial" w:cs="Arial"/>
          <w:szCs w:val="24"/>
        </w:rPr>
        <w:t>- vrstu postupka</w:t>
      </w:r>
    </w:p>
    <w:p w:rsidR="00321EED" w:rsidRPr="006124E6" w:rsidRDefault="00321EED" w:rsidP="00321EED">
      <w:pPr>
        <w:pStyle w:val="Standard"/>
        <w:jc w:val="both"/>
        <w:rPr>
          <w:rFonts w:ascii="Arial" w:hAnsi="Arial" w:cs="Arial"/>
          <w:szCs w:val="24"/>
        </w:rPr>
      </w:pPr>
      <w:r w:rsidRPr="006124E6">
        <w:rPr>
          <w:rFonts w:ascii="Arial" w:hAnsi="Arial" w:cs="Arial"/>
          <w:szCs w:val="24"/>
        </w:rPr>
        <w:t>- vrstu dostave</w:t>
      </w:r>
    </w:p>
    <w:p w:rsidR="00321EED" w:rsidRPr="006124E6" w:rsidRDefault="00321EED" w:rsidP="00321EED">
      <w:pPr>
        <w:pStyle w:val="Standard"/>
        <w:jc w:val="both"/>
        <w:rPr>
          <w:rFonts w:ascii="Arial" w:hAnsi="Arial" w:cs="Arial"/>
          <w:szCs w:val="24"/>
        </w:rPr>
      </w:pPr>
      <w:r w:rsidRPr="006124E6">
        <w:rPr>
          <w:rFonts w:ascii="Arial" w:hAnsi="Arial" w:cs="Arial"/>
          <w:szCs w:val="24"/>
        </w:rPr>
        <w:t xml:space="preserve">- </w:t>
      </w:r>
      <w:proofErr w:type="spellStart"/>
      <w:r w:rsidRPr="006124E6">
        <w:rPr>
          <w:rFonts w:ascii="Arial" w:hAnsi="Arial" w:cs="Arial"/>
          <w:szCs w:val="24"/>
        </w:rPr>
        <w:t>eSpis</w:t>
      </w:r>
      <w:proofErr w:type="spellEnd"/>
      <w:r w:rsidRPr="006124E6">
        <w:rPr>
          <w:rFonts w:ascii="Arial" w:hAnsi="Arial" w:cs="Arial"/>
          <w:szCs w:val="24"/>
        </w:rPr>
        <w:t xml:space="preserve"> ID zahtjeva</w:t>
      </w:r>
    </w:p>
    <w:p w:rsidR="00321EED" w:rsidRPr="006124E6" w:rsidRDefault="00321EED" w:rsidP="00321EED">
      <w:pPr>
        <w:pStyle w:val="Standard"/>
        <w:jc w:val="both"/>
        <w:rPr>
          <w:rFonts w:ascii="Arial" w:hAnsi="Arial" w:cs="Arial"/>
          <w:szCs w:val="24"/>
        </w:rPr>
      </w:pPr>
      <w:r w:rsidRPr="006124E6">
        <w:rPr>
          <w:rFonts w:ascii="Arial" w:hAnsi="Arial" w:cs="Arial"/>
          <w:szCs w:val="24"/>
        </w:rPr>
        <w:t>- QR kod.</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Ispisivanje i kuvertiranje dokumenata mora biti moguć</w:t>
      </w:r>
      <w:r w:rsidR="001869A5">
        <w:rPr>
          <w:rFonts w:ascii="Arial" w:hAnsi="Arial" w:cs="Arial"/>
          <w:szCs w:val="24"/>
        </w:rPr>
        <w:t xml:space="preserve">e za postupke iz građanske i </w:t>
      </w:r>
      <w:r w:rsidR="00101367" w:rsidRPr="006124E6">
        <w:rPr>
          <w:rFonts w:ascii="Arial" w:hAnsi="Arial" w:cs="Arial"/>
          <w:szCs w:val="24"/>
        </w:rPr>
        <w:t>kaznene grane suđenja</w:t>
      </w:r>
      <w:r w:rsidR="001869A5">
        <w:rPr>
          <w:rFonts w:ascii="Arial" w:hAnsi="Arial" w:cs="Arial"/>
          <w:szCs w:val="24"/>
        </w:rPr>
        <w:t xml:space="preserve"> i za spise sudske uprave</w:t>
      </w:r>
      <w:r w:rsidR="00101367" w:rsidRPr="006124E6">
        <w:rPr>
          <w:rFonts w:ascii="Arial" w:hAnsi="Arial" w:cs="Arial"/>
          <w:szCs w:val="24"/>
        </w:rPr>
        <w:t>.</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 xml:space="preserve">Ispisivanje kuverti mora biti omogućeno za slijedeće vrste dostave: osobna </w:t>
      </w:r>
      <w:r w:rsidR="00101367" w:rsidRPr="006124E6">
        <w:rPr>
          <w:rFonts w:ascii="Arial" w:hAnsi="Arial" w:cs="Arial"/>
          <w:szCs w:val="24"/>
        </w:rPr>
        <w:t xml:space="preserve">(u vlastite ruke) </w:t>
      </w:r>
      <w:r w:rsidRPr="006124E6">
        <w:rPr>
          <w:rFonts w:ascii="Arial" w:hAnsi="Arial" w:cs="Arial"/>
          <w:szCs w:val="24"/>
        </w:rPr>
        <w:t>i posredna.</w:t>
      </w:r>
    </w:p>
    <w:p w:rsidR="00321EED" w:rsidRPr="006124E6" w:rsidRDefault="00321EED" w:rsidP="00321EED">
      <w:pPr>
        <w:pStyle w:val="Standard"/>
        <w:jc w:val="both"/>
        <w:rPr>
          <w:rFonts w:ascii="Arial" w:hAnsi="Arial" w:cs="Arial"/>
          <w:szCs w:val="24"/>
        </w:rPr>
      </w:pPr>
    </w:p>
    <w:p w:rsidR="00321EED" w:rsidRPr="008E4FDF" w:rsidRDefault="00321EED" w:rsidP="00321EED">
      <w:pPr>
        <w:pStyle w:val="Standard"/>
        <w:jc w:val="both"/>
        <w:rPr>
          <w:rFonts w:ascii="Arial" w:hAnsi="Arial" w:cs="Arial"/>
          <w:szCs w:val="24"/>
        </w:rPr>
      </w:pPr>
      <w:r w:rsidRPr="006124E6">
        <w:rPr>
          <w:rFonts w:ascii="Arial" w:hAnsi="Arial" w:cs="Arial"/>
          <w:szCs w:val="24"/>
        </w:rPr>
        <w:lastRenderedPageBreak/>
        <w:t xml:space="preserve">Na temelju uspješno zaprimljenog </w:t>
      </w:r>
      <w:r w:rsidR="00CF4AD7">
        <w:rPr>
          <w:rFonts w:ascii="Arial" w:hAnsi="Arial" w:cs="Arial"/>
          <w:szCs w:val="24"/>
        </w:rPr>
        <w:t>dokumenta od strane Ponuditelja</w:t>
      </w:r>
      <w:r w:rsidRPr="006124E6">
        <w:rPr>
          <w:rFonts w:ascii="Arial" w:hAnsi="Arial" w:cs="Arial"/>
          <w:szCs w:val="24"/>
        </w:rPr>
        <w:t xml:space="preserve">, isti povratno vraća informaciju dodijeljenog broja praćenja pošiljke prema informatičkom sustavu </w:t>
      </w:r>
      <w:r w:rsidRPr="008E4FDF">
        <w:rPr>
          <w:rFonts w:ascii="Arial" w:hAnsi="Arial" w:cs="Arial"/>
          <w:szCs w:val="24"/>
        </w:rPr>
        <w:t>Ministarstva.</w:t>
      </w:r>
    </w:p>
    <w:p w:rsidR="00321EED" w:rsidRPr="006124E6" w:rsidRDefault="00321EED" w:rsidP="00321EED">
      <w:pPr>
        <w:pStyle w:val="Standard"/>
        <w:jc w:val="both"/>
        <w:rPr>
          <w:rFonts w:ascii="Arial" w:hAnsi="Arial" w:cs="Arial"/>
          <w:szCs w:val="24"/>
        </w:rPr>
      </w:pPr>
    </w:p>
    <w:p w:rsidR="00321EED" w:rsidRPr="006124E6" w:rsidRDefault="008E37AB" w:rsidP="00321EED">
      <w:pPr>
        <w:pStyle w:val="Standard"/>
        <w:jc w:val="both"/>
        <w:rPr>
          <w:rFonts w:ascii="Arial" w:hAnsi="Arial" w:cs="Arial"/>
          <w:szCs w:val="24"/>
        </w:rPr>
      </w:pPr>
      <w:r w:rsidRPr="006124E6">
        <w:rPr>
          <w:rFonts w:ascii="Arial" w:hAnsi="Arial" w:cs="Arial"/>
          <w:szCs w:val="24"/>
        </w:rPr>
        <w:t>S</w:t>
      </w:r>
      <w:r w:rsidR="00321EED" w:rsidRPr="006124E6">
        <w:rPr>
          <w:rFonts w:ascii="Arial" w:hAnsi="Arial" w:cs="Arial"/>
          <w:szCs w:val="24"/>
        </w:rPr>
        <w:t xml:space="preserve">ustav mora podržavati pojedinačno </w:t>
      </w:r>
      <w:r w:rsidRPr="006124E6">
        <w:rPr>
          <w:rFonts w:ascii="Arial" w:hAnsi="Arial" w:cs="Arial"/>
          <w:szCs w:val="24"/>
        </w:rPr>
        <w:t xml:space="preserve">i grupno </w:t>
      </w:r>
      <w:r w:rsidR="00321EED" w:rsidRPr="006124E6">
        <w:rPr>
          <w:rFonts w:ascii="Arial" w:hAnsi="Arial" w:cs="Arial"/>
          <w:szCs w:val="24"/>
        </w:rPr>
        <w:t>slanj</w:t>
      </w:r>
      <w:r w:rsidRPr="006124E6">
        <w:rPr>
          <w:rFonts w:ascii="Arial" w:hAnsi="Arial" w:cs="Arial"/>
          <w:szCs w:val="24"/>
        </w:rPr>
        <w:t>e</w:t>
      </w:r>
      <w:r w:rsidR="00321EED" w:rsidRPr="006124E6">
        <w:rPr>
          <w:rFonts w:ascii="Arial" w:hAnsi="Arial" w:cs="Arial"/>
          <w:szCs w:val="24"/>
        </w:rPr>
        <w:t xml:space="preserve">/primanje </w:t>
      </w:r>
      <w:r w:rsidRPr="006124E6">
        <w:rPr>
          <w:rFonts w:ascii="Arial" w:hAnsi="Arial" w:cs="Arial"/>
          <w:szCs w:val="24"/>
        </w:rPr>
        <w:t>dokumenata</w:t>
      </w:r>
      <w:r w:rsidR="00321EED" w:rsidRPr="006124E6">
        <w:rPr>
          <w:rFonts w:ascii="Arial" w:hAnsi="Arial" w:cs="Arial"/>
          <w:szCs w:val="24"/>
        </w:rPr>
        <w:t>.</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Ukoliko je određeni digitalni dokument potrebno fizički uručiti na više različitih adresa, prema Ponuditelju je potrebno poslati isto toliko digitalnih dokumenata.</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 xml:space="preserve">Informatičkom sustavu Naručitelja potrebno je osigurati </w:t>
      </w:r>
      <w:proofErr w:type="spellStart"/>
      <w:r w:rsidRPr="006124E6">
        <w:rPr>
          <w:rFonts w:ascii="Arial" w:hAnsi="Arial" w:cs="Arial"/>
          <w:szCs w:val="24"/>
        </w:rPr>
        <w:t>webservis</w:t>
      </w:r>
      <w:proofErr w:type="spellEnd"/>
      <w:r w:rsidRPr="006124E6">
        <w:rPr>
          <w:rFonts w:ascii="Arial" w:hAnsi="Arial" w:cs="Arial"/>
          <w:szCs w:val="24"/>
        </w:rPr>
        <w:t xml:space="preserve"> prema kojem će isti upućivati upite o statusu pošiljaka. Povratna informacija Ponuditelja treba sadržavati minimalno: broj za praćenje pošiljke, status (mogući status: zaprimljeno, isporučeno, nije isporučeno), time </w:t>
      </w:r>
      <w:proofErr w:type="spellStart"/>
      <w:r w:rsidRPr="006124E6">
        <w:rPr>
          <w:rFonts w:ascii="Arial" w:hAnsi="Arial" w:cs="Arial"/>
          <w:szCs w:val="24"/>
        </w:rPr>
        <w:t>stamp</w:t>
      </w:r>
      <w:proofErr w:type="spellEnd"/>
      <w:r w:rsidRPr="006124E6">
        <w:rPr>
          <w:rFonts w:ascii="Arial" w:hAnsi="Arial" w:cs="Arial"/>
          <w:szCs w:val="24"/>
        </w:rPr>
        <w:t xml:space="preserve"> statusa.</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Digitalno zaprimljeni dokument Ponuditelja potrebno je digitalno potpisati čime se čuva integritet istoga na putu od pošiljatelja do prijema, ispisa i kuvertiranja.</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Ovisno o tipu postupka postoji predefinirani izgled kuverte za koji je moguće sustavu Ponuditelja omogućiti definiranje obrasca s očekivanim statičnim podacima za svaki od mogućih tipova postupaka.</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U ispisnom procesu:</w:t>
      </w:r>
    </w:p>
    <w:p w:rsidR="00321EED" w:rsidRPr="006124E6" w:rsidRDefault="00321EED" w:rsidP="00321EED">
      <w:pPr>
        <w:pStyle w:val="Standard"/>
        <w:jc w:val="both"/>
        <w:rPr>
          <w:rFonts w:ascii="Arial" w:hAnsi="Arial" w:cs="Arial"/>
          <w:szCs w:val="24"/>
        </w:rPr>
      </w:pPr>
      <w:r w:rsidRPr="006124E6">
        <w:rPr>
          <w:rFonts w:ascii="Arial" w:hAnsi="Arial" w:cs="Arial"/>
          <w:szCs w:val="24"/>
        </w:rPr>
        <w:t>- povratnica se mora razlikovati od sadašnje</w:t>
      </w:r>
    </w:p>
    <w:p w:rsidR="00321EED" w:rsidRPr="006124E6" w:rsidRDefault="00321EED" w:rsidP="00321EED">
      <w:pPr>
        <w:pStyle w:val="Standard"/>
        <w:jc w:val="both"/>
        <w:rPr>
          <w:rFonts w:ascii="Arial" w:hAnsi="Arial" w:cs="Arial"/>
          <w:szCs w:val="24"/>
        </w:rPr>
      </w:pPr>
      <w:r w:rsidRPr="006124E6">
        <w:rPr>
          <w:rFonts w:ascii="Arial" w:hAnsi="Arial" w:cs="Arial"/>
          <w:szCs w:val="24"/>
        </w:rPr>
        <w:t>- ispis se radi u crno-bijeloj tehnici</w:t>
      </w:r>
    </w:p>
    <w:p w:rsidR="00321EED" w:rsidRPr="006124E6" w:rsidRDefault="00321EED" w:rsidP="00321EED">
      <w:pPr>
        <w:pStyle w:val="Standard"/>
        <w:jc w:val="both"/>
        <w:rPr>
          <w:rFonts w:ascii="Arial" w:hAnsi="Arial" w:cs="Arial"/>
          <w:szCs w:val="24"/>
        </w:rPr>
      </w:pPr>
      <w:r w:rsidRPr="006124E6">
        <w:rPr>
          <w:rFonts w:ascii="Arial" w:hAnsi="Arial" w:cs="Arial"/>
          <w:szCs w:val="24"/>
        </w:rPr>
        <w:t>- dokument mora sadržavati kod s podacima o primatelju, kako bi se mogao upariti dokument s primateljem čiji podaci se otiskuju na kuverti.</w:t>
      </w:r>
    </w:p>
    <w:p w:rsidR="00321EED" w:rsidRPr="006124E6" w:rsidRDefault="00321EED" w:rsidP="00321EED">
      <w:pPr>
        <w:pStyle w:val="Standard"/>
        <w:jc w:val="both"/>
        <w:rPr>
          <w:rFonts w:ascii="Arial" w:hAnsi="Arial" w:cs="Arial"/>
          <w:szCs w:val="24"/>
        </w:rPr>
      </w:pPr>
    </w:p>
    <w:p w:rsidR="00321EED" w:rsidRPr="006124E6" w:rsidRDefault="00321EED" w:rsidP="00321EED">
      <w:pPr>
        <w:pStyle w:val="Standard"/>
        <w:jc w:val="both"/>
        <w:rPr>
          <w:rFonts w:ascii="Arial" w:hAnsi="Arial" w:cs="Arial"/>
          <w:szCs w:val="24"/>
        </w:rPr>
      </w:pPr>
      <w:r w:rsidRPr="006124E6">
        <w:rPr>
          <w:rFonts w:ascii="Arial" w:hAnsi="Arial" w:cs="Arial"/>
          <w:szCs w:val="24"/>
        </w:rPr>
        <w:t>Digitalni podaci koji su zaprimljeni radnim danom do 23.59 sati putem web servisa materijaliziraju se i otpremaju slijedeći radni dan najkasnije do 16.00 sati.</w:t>
      </w:r>
    </w:p>
    <w:p w:rsidR="00321EED" w:rsidRPr="006124E6" w:rsidRDefault="00321EED" w:rsidP="00544417">
      <w:pPr>
        <w:pStyle w:val="Standard"/>
        <w:jc w:val="both"/>
        <w:rPr>
          <w:rFonts w:ascii="Arial" w:hAnsi="Arial" w:cs="Arial"/>
          <w:szCs w:val="24"/>
        </w:rPr>
      </w:pPr>
    </w:p>
    <w:p w:rsidR="00D93BCA" w:rsidRPr="006124E6" w:rsidRDefault="00D93BCA" w:rsidP="00544417">
      <w:pPr>
        <w:pStyle w:val="Standard"/>
        <w:jc w:val="both"/>
        <w:rPr>
          <w:rFonts w:ascii="Arial" w:hAnsi="Arial" w:cs="Arial"/>
          <w:szCs w:val="24"/>
        </w:rPr>
      </w:pPr>
      <w:r w:rsidRPr="006124E6">
        <w:rPr>
          <w:rFonts w:ascii="Arial" w:hAnsi="Arial" w:cs="Arial"/>
          <w:szCs w:val="24"/>
        </w:rPr>
        <w:t>Predmet nabave nije podijeljen u grupe.</w:t>
      </w:r>
    </w:p>
    <w:p w:rsidR="00F871A3" w:rsidRPr="006124E6" w:rsidRDefault="00F871A3" w:rsidP="00544417">
      <w:pPr>
        <w:pStyle w:val="Standard"/>
        <w:jc w:val="both"/>
        <w:rPr>
          <w:rFonts w:ascii="Arial" w:hAnsi="Arial" w:cs="Arial"/>
          <w:szCs w:val="24"/>
        </w:rPr>
      </w:pPr>
    </w:p>
    <w:p w:rsidR="00F871A3" w:rsidRPr="006124E6" w:rsidRDefault="00F871A3" w:rsidP="00544417">
      <w:pPr>
        <w:pStyle w:val="Standard"/>
        <w:jc w:val="both"/>
        <w:rPr>
          <w:rFonts w:ascii="Arial" w:hAnsi="Arial" w:cs="Arial"/>
          <w:szCs w:val="24"/>
        </w:rPr>
      </w:pPr>
      <w:r w:rsidRPr="006124E6">
        <w:rPr>
          <w:rFonts w:ascii="Arial" w:hAnsi="Arial" w:cs="Arial"/>
          <w:szCs w:val="24"/>
        </w:rPr>
        <w:t xml:space="preserve">CPV: </w:t>
      </w:r>
      <w:r w:rsidR="009B7EBA" w:rsidRPr="006124E6">
        <w:rPr>
          <w:rFonts w:ascii="Arial" w:hAnsi="Arial" w:cs="Arial"/>
          <w:szCs w:val="24"/>
        </w:rPr>
        <w:t>64121100-1</w:t>
      </w:r>
    </w:p>
    <w:p w:rsidR="00F871A3" w:rsidRPr="006124E6" w:rsidRDefault="00F871A3" w:rsidP="00544417">
      <w:pPr>
        <w:pStyle w:val="Standard"/>
        <w:jc w:val="both"/>
        <w:rPr>
          <w:rFonts w:ascii="Arial" w:hAnsi="Arial" w:cs="Arial"/>
          <w:szCs w:val="24"/>
        </w:rPr>
      </w:pPr>
    </w:p>
    <w:p w:rsidR="0075163E" w:rsidRPr="006124E6" w:rsidRDefault="0075163E" w:rsidP="00B277D7">
      <w:pPr>
        <w:pStyle w:val="Standard"/>
        <w:jc w:val="both"/>
        <w:outlineLvl w:val="0"/>
        <w:rPr>
          <w:rFonts w:ascii="Arial" w:hAnsi="Arial" w:cs="Arial"/>
          <w:szCs w:val="24"/>
        </w:rPr>
      </w:pPr>
      <w:bookmarkStart w:id="4" w:name="_Toc133917407"/>
      <w:r w:rsidRPr="006124E6">
        <w:rPr>
          <w:rFonts w:ascii="Arial" w:hAnsi="Arial" w:cs="Arial"/>
          <w:szCs w:val="24"/>
        </w:rPr>
        <w:t>2.2. Količina predmeta nabave</w:t>
      </w:r>
      <w:bookmarkEnd w:id="4"/>
    </w:p>
    <w:p w:rsidR="0075163E" w:rsidRPr="006124E6" w:rsidRDefault="0075163E" w:rsidP="00544417">
      <w:pPr>
        <w:pStyle w:val="Standard"/>
        <w:jc w:val="both"/>
        <w:rPr>
          <w:rFonts w:ascii="Arial" w:hAnsi="Arial" w:cs="Arial"/>
          <w:szCs w:val="24"/>
        </w:rPr>
      </w:pPr>
    </w:p>
    <w:p w:rsidR="000003FD" w:rsidRPr="006124E6" w:rsidRDefault="00F871A3" w:rsidP="00544417">
      <w:pPr>
        <w:pStyle w:val="Standard"/>
        <w:jc w:val="both"/>
        <w:rPr>
          <w:rFonts w:ascii="Arial" w:hAnsi="Arial" w:cs="Arial"/>
          <w:szCs w:val="24"/>
        </w:rPr>
      </w:pPr>
      <w:r w:rsidRPr="006124E6">
        <w:rPr>
          <w:rFonts w:ascii="Arial" w:hAnsi="Arial" w:cs="Arial"/>
          <w:szCs w:val="24"/>
        </w:rPr>
        <w:t>Okvirne količine predmeta nabave iskazane su u Tehničkoj specifikaciji - Troškovniku</w:t>
      </w:r>
      <w:r w:rsidR="000003FD" w:rsidRPr="006124E6">
        <w:rPr>
          <w:rFonts w:ascii="Arial" w:hAnsi="Arial" w:cs="Arial"/>
          <w:szCs w:val="24"/>
        </w:rPr>
        <w:t xml:space="preserve"> </w:t>
      </w:r>
      <w:r w:rsidRPr="006124E6">
        <w:rPr>
          <w:rFonts w:ascii="Arial" w:hAnsi="Arial" w:cs="Arial"/>
          <w:szCs w:val="24"/>
        </w:rPr>
        <w:t>koji je sastavni dio dokumentacije o nabavi - Prilog II.</w:t>
      </w:r>
    </w:p>
    <w:p w:rsidR="00D86C88" w:rsidRPr="006124E6" w:rsidRDefault="00975430" w:rsidP="00D86C88">
      <w:pPr>
        <w:pStyle w:val="Standard"/>
        <w:jc w:val="both"/>
        <w:rPr>
          <w:rFonts w:ascii="Arial" w:hAnsi="Arial" w:cs="Arial"/>
          <w:b/>
          <w:szCs w:val="24"/>
        </w:rPr>
      </w:pPr>
      <w:r w:rsidRPr="006124E6">
        <w:rPr>
          <w:rFonts w:ascii="Arial" w:hAnsi="Arial" w:cs="Arial"/>
          <w:szCs w:val="24"/>
        </w:rPr>
        <w:t>Stvarna</w:t>
      </w:r>
      <w:r w:rsidR="00D86C88" w:rsidRPr="006124E6">
        <w:rPr>
          <w:rFonts w:ascii="Arial" w:hAnsi="Arial" w:cs="Arial"/>
          <w:szCs w:val="24"/>
        </w:rPr>
        <w:t xml:space="preserve"> količina izvršene usluge</w:t>
      </w:r>
      <w:r w:rsidR="00D86C88" w:rsidRPr="006124E6">
        <w:rPr>
          <w:rFonts w:ascii="Arial" w:hAnsi="Arial" w:cs="Arial"/>
          <w:b/>
          <w:szCs w:val="24"/>
        </w:rPr>
        <w:t xml:space="preserve"> </w:t>
      </w:r>
      <w:r w:rsidR="00D86C88" w:rsidRPr="006124E6">
        <w:rPr>
          <w:rFonts w:ascii="Arial" w:hAnsi="Arial" w:cs="Arial"/>
          <w:color w:val="231F20"/>
        </w:rPr>
        <w:t xml:space="preserve">može biti veća ili manja od predviđene (okvirne) </w:t>
      </w:r>
      <w:r w:rsidR="0075163E" w:rsidRPr="006124E6">
        <w:rPr>
          <w:rFonts w:ascii="Arial" w:hAnsi="Arial" w:cs="Arial"/>
          <w:color w:val="231F20"/>
        </w:rPr>
        <w:t>količine budući da nije moguće procijeniti točnu količinu i ovisiti će o potrebama Naručitelja.</w:t>
      </w:r>
    </w:p>
    <w:p w:rsidR="00286B06" w:rsidRPr="006124E6" w:rsidRDefault="00286B06" w:rsidP="00544417">
      <w:pPr>
        <w:pStyle w:val="Standard"/>
        <w:jc w:val="both"/>
        <w:rPr>
          <w:rFonts w:ascii="Arial" w:hAnsi="Arial" w:cs="Arial"/>
          <w:szCs w:val="24"/>
        </w:rPr>
      </w:pPr>
    </w:p>
    <w:p w:rsidR="00396935" w:rsidRPr="006124E6" w:rsidRDefault="008923DC" w:rsidP="00B277D7">
      <w:pPr>
        <w:pStyle w:val="Standard"/>
        <w:jc w:val="both"/>
        <w:outlineLvl w:val="0"/>
        <w:rPr>
          <w:rFonts w:ascii="Arial" w:hAnsi="Arial" w:cs="Arial"/>
          <w:szCs w:val="24"/>
        </w:rPr>
      </w:pPr>
      <w:bookmarkStart w:id="5" w:name="_Toc133917408"/>
      <w:r w:rsidRPr="006124E6">
        <w:rPr>
          <w:rFonts w:ascii="Arial" w:hAnsi="Arial" w:cs="Arial"/>
          <w:szCs w:val="24"/>
        </w:rPr>
        <w:t>2.3. Troškovnik</w:t>
      </w:r>
      <w:bookmarkEnd w:id="5"/>
    </w:p>
    <w:p w:rsidR="008923DC" w:rsidRPr="006124E6" w:rsidRDefault="008923DC" w:rsidP="00544417">
      <w:pPr>
        <w:pStyle w:val="Standard"/>
        <w:jc w:val="both"/>
        <w:rPr>
          <w:rFonts w:ascii="Arial" w:hAnsi="Arial" w:cs="Arial"/>
          <w:szCs w:val="24"/>
        </w:rPr>
      </w:pPr>
    </w:p>
    <w:p w:rsidR="008923DC" w:rsidRPr="006124E6" w:rsidRDefault="00C23FF2" w:rsidP="00544417">
      <w:pPr>
        <w:pStyle w:val="Standard"/>
        <w:jc w:val="both"/>
        <w:rPr>
          <w:rFonts w:ascii="Arial" w:hAnsi="Arial" w:cs="Arial"/>
          <w:szCs w:val="24"/>
        </w:rPr>
      </w:pPr>
      <w:r w:rsidRPr="006124E6">
        <w:rPr>
          <w:rFonts w:ascii="Arial" w:hAnsi="Arial" w:cs="Arial"/>
          <w:szCs w:val="24"/>
        </w:rPr>
        <w:t>U Troškovnik su uvršteni troškovi elektronskog zaprimanja dokumenta, ispisa i kuvertiranja pošiljki po jedinici mjere(pošiljka)-redni br. 1. Troškovnika.</w:t>
      </w:r>
    </w:p>
    <w:p w:rsidR="00C23FF2" w:rsidRPr="006124E6" w:rsidRDefault="006174DB" w:rsidP="00544417">
      <w:pPr>
        <w:pStyle w:val="Standard"/>
        <w:jc w:val="both"/>
        <w:rPr>
          <w:rFonts w:ascii="Arial" w:hAnsi="Arial" w:cs="Arial"/>
          <w:szCs w:val="24"/>
        </w:rPr>
      </w:pPr>
      <w:r>
        <w:rPr>
          <w:rFonts w:ascii="Arial" w:hAnsi="Arial" w:cs="Arial"/>
          <w:szCs w:val="24"/>
        </w:rPr>
        <w:t>U</w:t>
      </w:r>
      <w:r w:rsidR="00C23FF2" w:rsidRPr="006124E6">
        <w:rPr>
          <w:rFonts w:ascii="Arial" w:hAnsi="Arial" w:cs="Arial"/>
          <w:szCs w:val="24"/>
        </w:rPr>
        <w:t>sluga pod stavkom 1. obuhvaća: elektronsko zaprimanje podataka o sadržaju pošiljke, 1xbianco papir format A4, 8</w:t>
      </w:r>
      <w:r w:rsidR="003F18D8">
        <w:rPr>
          <w:rFonts w:ascii="Arial" w:hAnsi="Arial" w:cs="Arial"/>
          <w:szCs w:val="24"/>
        </w:rPr>
        <w:t>0</w:t>
      </w:r>
      <w:r w:rsidR="00C23FF2" w:rsidRPr="006124E6">
        <w:rPr>
          <w:rFonts w:ascii="Arial" w:hAnsi="Arial" w:cs="Arial"/>
          <w:szCs w:val="24"/>
        </w:rPr>
        <w:t>g/m</w:t>
      </w:r>
      <w:r w:rsidR="00C23FF2" w:rsidRPr="006124E6">
        <w:rPr>
          <w:rFonts w:ascii="Arial" w:hAnsi="Arial" w:cs="Arial"/>
          <w:szCs w:val="24"/>
          <w:vertAlign w:val="superscript"/>
        </w:rPr>
        <w:t>2</w:t>
      </w:r>
      <w:r w:rsidR="00C23FF2" w:rsidRPr="006124E6">
        <w:rPr>
          <w:rFonts w:ascii="Arial" w:hAnsi="Arial" w:cs="Arial"/>
          <w:szCs w:val="24"/>
        </w:rPr>
        <w:t>, ispis 1/</w:t>
      </w:r>
      <w:proofErr w:type="spellStart"/>
      <w:r w:rsidR="00C23FF2" w:rsidRPr="006124E6">
        <w:rPr>
          <w:rFonts w:ascii="Arial" w:hAnsi="Arial" w:cs="Arial"/>
          <w:szCs w:val="24"/>
        </w:rPr>
        <w:t>1</w:t>
      </w:r>
      <w:proofErr w:type="spellEnd"/>
      <w:r w:rsidR="00C23FF2" w:rsidRPr="006124E6">
        <w:rPr>
          <w:rFonts w:ascii="Arial" w:hAnsi="Arial" w:cs="Arial"/>
          <w:szCs w:val="24"/>
        </w:rPr>
        <w:t xml:space="preserve">, </w:t>
      </w:r>
      <w:proofErr w:type="spellStart"/>
      <w:r w:rsidR="00C23FF2" w:rsidRPr="006124E6">
        <w:rPr>
          <w:rFonts w:ascii="Arial" w:hAnsi="Arial" w:cs="Arial"/>
          <w:szCs w:val="24"/>
        </w:rPr>
        <w:t>insertacija</w:t>
      </w:r>
      <w:proofErr w:type="spellEnd"/>
      <w:r w:rsidR="00C23FF2" w:rsidRPr="006124E6">
        <w:rPr>
          <w:rFonts w:ascii="Arial" w:hAnsi="Arial" w:cs="Arial"/>
          <w:szCs w:val="24"/>
        </w:rPr>
        <w:t xml:space="preserve"> u kuvertu formata C5 s povratnicom, </w:t>
      </w:r>
      <w:proofErr w:type="spellStart"/>
      <w:r w:rsidR="00C23FF2" w:rsidRPr="006124E6">
        <w:rPr>
          <w:rFonts w:ascii="Arial" w:hAnsi="Arial" w:cs="Arial"/>
          <w:szCs w:val="24"/>
        </w:rPr>
        <w:t>gramature</w:t>
      </w:r>
      <w:proofErr w:type="spellEnd"/>
      <w:r w:rsidR="00C23FF2" w:rsidRPr="006124E6">
        <w:rPr>
          <w:rFonts w:ascii="Arial" w:hAnsi="Arial" w:cs="Arial"/>
          <w:szCs w:val="24"/>
        </w:rPr>
        <w:t xml:space="preserve"> 90g/m</w:t>
      </w:r>
      <w:r w:rsidR="00C23FF2" w:rsidRPr="006124E6">
        <w:rPr>
          <w:rFonts w:ascii="Arial" w:hAnsi="Arial" w:cs="Arial"/>
          <w:szCs w:val="24"/>
          <w:vertAlign w:val="superscript"/>
        </w:rPr>
        <w:t xml:space="preserve">2 </w:t>
      </w:r>
      <w:r w:rsidR="00C23FF2" w:rsidRPr="006124E6">
        <w:rPr>
          <w:rFonts w:ascii="Arial" w:hAnsi="Arial" w:cs="Arial"/>
          <w:szCs w:val="24"/>
        </w:rPr>
        <w:t>bijele boje s prozorom gore desno</w:t>
      </w:r>
      <w:r w:rsidR="009A036D">
        <w:rPr>
          <w:rFonts w:ascii="Arial" w:hAnsi="Arial" w:cs="Arial"/>
          <w:szCs w:val="24"/>
        </w:rPr>
        <w:t>,</w:t>
      </w:r>
      <w:r w:rsidR="00C23FF2" w:rsidRPr="006124E6">
        <w:rPr>
          <w:rFonts w:ascii="Arial" w:hAnsi="Arial" w:cs="Arial"/>
          <w:szCs w:val="24"/>
        </w:rPr>
        <w:t xml:space="preserve"> dimenzija </w:t>
      </w:r>
      <w:r w:rsidR="00C23FF2" w:rsidRPr="006124E6">
        <w:rPr>
          <w:rFonts w:ascii="Arial" w:hAnsi="Arial" w:cs="Arial"/>
          <w:szCs w:val="24"/>
        </w:rPr>
        <w:lastRenderedPageBreak/>
        <w:t>25x45</w:t>
      </w:r>
      <w:r w:rsidR="009A036D">
        <w:rPr>
          <w:rFonts w:ascii="Arial" w:hAnsi="Arial" w:cs="Arial"/>
          <w:szCs w:val="24"/>
        </w:rPr>
        <w:t>mm</w:t>
      </w:r>
      <w:r w:rsidR="00C23FF2" w:rsidRPr="006124E6">
        <w:rPr>
          <w:rFonts w:ascii="Arial" w:hAnsi="Arial" w:cs="Arial"/>
          <w:szCs w:val="24"/>
        </w:rPr>
        <w:t xml:space="preserve"> i upućivanje pošiljke u distribucijski centar radi dostave primatelju pošiljke.</w:t>
      </w:r>
    </w:p>
    <w:p w:rsidR="00C23FF2" w:rsidRPr="006124E6" w:rsidRDefault="00C23FF2" w:rsidP="00544417">
      <w:pPr>
        <w:pStyle w:val="Standard"/>
        <w:jc w:val="both"/>
        <w:rPr>
          <w:rFonts w:ascii="Arial" w:hAnsi="Arial" w:cs="Arial"/>
          <w:szCs w:val="24"/>
        </w:rPr>
      </w:pPr>
      <w:r w:rsidRPr="006124E6">
        <w:rPr>
          <w:rFonts w:ascii="Arial" w:hAnsi="Arial" w:cs="Arial"/>
          <w:szCs w:val="24"/>
        </w:rPr>
        <w:t>Papir na koji se tiskaju pošiljke mora biti:</w:t>
      </w:r>
    </w:p>
    <w:tbl>
      <w:tblPr>
        <w:tblStyle w:val="Reetkatablice"/>
        <w:tblW w:w="0" w:type="auto"/>
        <w:tblInd w:w="108" w:type="dxa"/>
        <w:tblLook w:val="04A0" w:firstRow="1" w:lastRow="0" w:firstColumn="1" w:lastColumn="0" w:noHBand="0" w:noVBand="1"/>
      </w:tblPr>
      <w:tblGrid>
        <w:gridCol w:w="2156"/>
        <w:gridCol w:w="2265"/>
        <w:gridCol w:w="2265"/>
        <w:gridCol w:w="2265"/>
      </w:tblGrid>
      <w:tr w:rsidR="00C23FF2" w:rsidRPr="006124E6" w:rsidTr="00105CB1">
        <w:tc>
          <w:tcPr>
            <w:tcW w:w="2156" w:type="dxa"/>
          </w:tcPr>
          <w:p w:rsidR="00C23FF2" w:rsidRPr="006124E6" w:rsidRDefault="00C23FF2" w:rsidP="00544417">
            <w:pPr>
              <w:pStyle w:val="Standard"/>
              <w:jc w:val="both"/>
              <w:rPr>
                <w:rFonts w:ascii="Arial" w:hAnsi="Arial" w:cs="Arial"/>
                <w:b/>
                <w:szCs w:val="24"/>
              </w:rPr>
            </w:pPr>
            <w:r w:rsidRPr="006124E6">
              <w:rPr>
                <w:rFonts w:ascii="Arial" w:hAnsi="Arial" w:cs="Arial"/>
                <w:b/>
                <w:szCs w:val="24"/>
              </w:rPr>
              <w:t>Parametar</w:t>
            </w:r>
          </w:p>
        </w:tc>
        <w:tc>
          <w:tcPr>
            <w:tcW w:w="2265" w:type="dxa"/>
          </w:tcPr>
          <w:p w:rsidR="00C23FF2" w:rsidRPr="006124E6" w:rsidRDefault="00C23FF2" w:rsidP="00544417">
            <w:pPr>
              <w:pStyle w:val="Standard"/>
              <w:jc w:val="both"/>
              <w:rPr>
                <w:rFonts w:ascii="Arial" w:hAnsi="Arial" w:cs="Arial"/>
                <w:b/>
                <w:szCs w:val="24"/>
              </w:rPr>
            </w:pPr>
            <w:r w:rsidRPr="006124E6">
              <w:rPr>
                <w:rFonts w:ascii="Arial" w:hAnsi="Arial" w:cs="Arial"/>
                <w:b/>
                <w:szCs w:val="24"/>
              </w:rPr>
              <w:t>Standard</w:t>
            </w:r>
          </w:p>
        </w:tc>
        <w:tc>
          <w:tcPr>
            <w:tcW w:w="2265" w:type="dxa"/>
          </w:tcPr>
          <w:p w:rsidR="00C23FF2" w:rsidRPr="006124E6" w:rsidRDefault="00C23FF2" w:rsidP="00544417">
            <w:pPr>
              <w:pStyle w:val="Standard"/>
              <w:jc w:val="both"/>
              <w:rPr>
                <w:rFonts w:ascii="Arial" w:hAnsi="Arial" w:cs="Arial"/>
                <w:b/>
                <w:szCs w:val="24"/>
              </w:rPr>
            </w:pPr>
            <w:r w:rsidRPr="006124E6">
              <w:rPr>
                <w:rFonts w:ascii="Arial" w:hAnsi="Arial" w:cs="Arial"/>
                <w:b/>
                <w:szCs w:val="24"/>
              </w:rPr>
              <w:t>Jedinica mjere</w:t>
            </w:r>
          </w:p>
        </w:tc>
        <w:tc>
          <w:tcPr>
            <w:tcW w:w="2265" w:type="dxa"/>
          </w:tcPr>
          <w:p w:rsidR="00C23FF2" w:rsidRPr="006124E6" w:rsidRDefault="00C23FF2" w:rsidP="00544417">
            <w:pPr>
              <w:pStyle w:val="Standard"/>
              <w:jc w:val="both"/>
              <w:rPr>
                <w:rFonts w:ascii="Arial" w:hAnsi="Arial" w:cs="Arial"/>
                <w:b/>
                <w:szCs w:val="24"/>
              </w:rPr>
            </w:pPr>
            <w:r w:rsidRPr="006124E6">
              <w:rPr>
                <w:rFonts w:ascii="Arial" w:hAnsi="Arial" w:cs="Arial"/>
                <w:b/>
                <w:szCs w:val="24"/>
              </w:rPr>
              <w:t>Vrijednost mjere</w:t>
            </w:r>
          </w:p>
        </w:tc>
      </w:tr>
      <w:tr w:rsidR="00C23FF2" w:rsidRPr="006124E6" w:rsidTr="00105CB1">
        <w:tc>
          <w:tcPr>
            <w:tcW w:w="2156" w:type="dxa"/>
          </w:tcPr>
          <w:p w:rsidR="00C23FF2" w:rsidRPr="006124E6" w:rsidRDefault="00C23FF2" w:rsidP="00544417">
            <w:pPr>
              <w:pStyle w:val="Standard"/>
              <w:jc w:val="both"/>
              <w:rPr>
                <w:rFonts w:ascii="Arial" w:hAnsi="Arial" w:cs="Arial"/>
                <w:szCs w:val="24"/>
              </w:rPr>
            </w:pPr>
            <w:proofErr w:type="spellStart"/>
            <w:r w:rsidRPr="006124E6">
              <w:rPr>
                <w:rFonts w:ascii="Arial" w:hAnsi="Arial" w:cs="Arial"/>
                <w:szCs w:val="24"/>
              </w:rPr>
              <w:t>Gramatura</w:t>
            </w:r>
            <w:proofErr w:type="spellEnd"/>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ISO 536</w:t>
            </w:r>
          </w:p>
        </w:tc>
        <w:tc>
          <w:tcPr>
            <w:tcW w:w="2265" w:type="dxa"/>
          </w:tcPr>
          <w:p w:rsidR="00C23FF2" w:rsidRPr="006124E6" w:rsidRDefault="00C23FF2" w:rsidP="00544417">
            <w:pPr>
              <w:pStyle w:val="Standard"/>
              <w:jc w:val="both"/>
              <w:rPr>
                <w:rFonts w:ascii="Arial" w:hAnsi="Arial" w:cs="Arial"/>
                <w:szCs w:val="24"/>
                <w:vertAlign w:val="subscript"/>
              </w:rPr>
            </w:pPr>
            <w:r w:rsidRPr="006124E6">
              <w:rPr>
                <w:rFonts w:ascii="Arial" w:hAnsi="Arial" w:cs="Arial"/>
                <w:szCs w:val="24"/>
              </w:rPr>
              <w:t>g/m</w:t>
            </w:r>
            <w:r w:rsidRPr="006124E6">
              <w:rPr>
                <w:rFonts w:ascii="Arial" w:hAnsi="Arial" w:cs="Arial"/>
                <w:szCs w:val="24"/>
                <w:vertAlign w:val="superscript"/>
              </w:rPr>
              <w:t>2</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 xml:space="preserve">80 </w:t>
            </w:r>
            <w:r w:rsidR="008A78C8">
              <w:rPr>
                <w:rFonts w:ascii="Arial" w:hAnsi="Arial" w:cs="Arial"/>
                <w:szCs w:val="24"/>
              </w:rPr>
              <w:t>+/-</w:t>
            </w:r>
            <w:r w:rsidRPr="006124E6">
              <w:rPr>
                <w:rFonts w:ascii="Arial" w:hAnsi="Arial" w:cs="Arial"/>
                <w:szCs w:val="24"/>
              </w:rPr>
              <w:t>2</w:t>
            </w:r>
          </w:p>
        </w:tc>
      </w:tr>
      <w:tr w:rsidR="00C23FF2" w:rsidRPr="006124E6" w:rsidTr="00105CB1">
        <w:tc>
          <w:tcPr>
            <w:tcW w:w="2156"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Debljina</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ISO 534</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µm</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106 +/-3</w:t>
            </w:r>
          </w:p>
        </w:tc>
      </w:tr>
      <w:tr w:rsidR="00C23FF2" w:rsidRPr="006124E6" w:rsidTr="00105CB1">
        <w:tc>
          <w:tcPr>
            <w:tcW w:w="2156"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CIE bjelina</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ISO 11475</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166 +/-3</w:t>
            </w:r>
          </w:p>
        </w:tc>
      </w:tr>
      <w:tr w:rsidR="00C23FF2" w:rsidRPr="006124E6" w:rsidTr="00105CB1">
        <w:tc>
          <w:tcPr>
            <w:tcW w:w="2156"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Neprozirnost</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ISO 2471</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w:t>
            </w:r>
          </w:p>
        </w:tc>
        <w:tc>
          <w:tcPr>
            <w:tcW w:w="2265" w:type="dxa"/>
          </w:tcPr>
          <w:p w:rsidR="00C23FF2" w:rsidRPr="006124E6" w:rsidRDefault="00C23FF2" w:rsidP="00544417">
            <w:pPr>
              <w:pStyle w:val="Standard"/>
              <w:jc w:val="both"/>
              <w:rPr>
                <w:rFonts w:ascii="Arial" w:hAnsi="Arial" w:cs="Arial"/>
                <w:szCs w:val="24"/>
              </w:rPr>
            </w:pPr>
            <w:r w:rsidRPr="006124E6">
              <w:rPr>
                <w:rFonts w:ascii="Arial" w:hAnsi="Arial" w:cs="Arial"/>
                <w:szCs w:val="24"/>
              </w:rPr>
              <w:t>94 +/-1</w:t>
            </w:r>
          </w:p>
        </w:tc>
      </w:tr>
    </w:tbl>
    <w:p w:rsidR="00C23FF2" w:rsidRPr="006124E6" w:rsidRDefault="00C23FF2" w:rsidP="00544417">
      <w:pPr>
        <w:pStyle w:val="Standard"/>
        <w:jc w:val="both"/>
        <w:rPr>
          <w:rFonts w:ascii="Arial" w:hAnsi="Arial" w:cs="Arial"/>
          <w:szCs w:val="24"/>
        </w:rPr>
      </w:pPr>
    </w:p>
    <w:p w:rsidR="008923DC" w:rsidRPr="006124E6" w:rsidRDefault="00C23FF2" w:rsidP="00544417">
      <w:pPr>
        <w:pStyle w:val="Standard"/>
        <w:jc w:val="both"/>
        <w:rPr>
          <w:rFonts w:ascii="Arial" w:hAnsi="Arial" w:cs="Arial"/>
          <w:szCs w:val="24"/>
        </w:rPr>
      </w:pPr>
      <w:r w:rsidRPr="006124E6">
        <w:rPr>
          <w:rFonts w:ascii="Arial" w:hAnsi="Arial" w:cs="Arial"/>
          <w:szCs w:val="24"/>
        </w:rPr>
        <w:t>Ili jednakovrijedan. N</w:t>
      </w:r>
      <w:r w:rsidR="00FA2BF4" w:rsidRPr="006124E6">
        <w:rPr>
          <w:rFonts w:ascii="Arial" w:hAnsi="Arial" w:cs="Arial"/>
          <w:szCs w:val="24"/>
        </w:rPr>
        <w:t>aručitelj će kod oc</w:t>
      </w:r>
      <w:r w:rsidRPr="006124E6">
        <w:rPr>
          <w:rFonts w:ascii="Arial" w:hAnsi="Arial" w:cs="Arial"/>
          <w:szCs w:val="24"/>
        </w:rPr>
        <w:t>jenjivanja jednakovrijednosti prihvatiti tehnički opis/dokumentaciju proizvođača</w:t>
      </w:r>
      <w:r w:rsidR="00FA2BF4" w:rsidRPr="006124E6">
        <w:rPr>
          <w:rFonts w:ascii="Arial" w:hAnsi="Arial" w:cs="Arial"/>
          <w:szCs w:val="24"/>
        </w:rPr>
        <w:t xml:space="preserve"> ili izvješće ovlaštenog tijela za ocjenu sukladnosti, iz kojih je vidljivo da tehničke značajke ponuđenih artikala udovoljavaju traženim navedenim normama.</w:t>
      </w:r>
    </w:p>
    <w:p w:rsidR="00FA2BF4" w:rsidRPr="006124E6" w:rsidRDefault="00FA2BF4" w:rsidP="00544417">
      <w:pPr>
        <w:pStyle w:val="Standard"/>
        <w:jc w:val="both"/>
        <w:rPr>
          <w:rFonts w:ascii="Arial" w:hAnsi="Arial" w:cs="Arial"/>
          <w:szCs w:val="24"/>
        </w:rPr>
      </w:pPr>
    </w:p>
    <w:p w:rsidR="00C140A2" w:rsidRPr="00782C99" w:rsidRDefault="00C140A2" w:rsidP="00B277D7">
      <w:pPr>
        <w:pStyle w:val="Standard"/>
        <w:ind w:right="-26"/>
        <w:jc w:val="both"/>
        <w:outlineLvl w:val="0"/>
        <w:rPr>
          <w:rFonts w:ascii="Arial" w:hAnsi="Arial" w:cs="Arial"/>
          <w:szCs w:val="24"/>
        </w:rPr>
      </w:pPr>
      <w:bookmarkStart w:id="6" w:name="_Toc133917409"/>
      <w:r w:rsidRPr="006124E6">
        <w:rPr>
          <w:rFonts w:ascii="Arial" w:hAnsi="Arial" w:cs="Arial"/>
          <w:szCs w:val="24"/>
        </w:rPr>
        <w:t>2.</w:t>
      </w:r>
      <w:r w:rsidR="008923DC" w:rsidRPr="006124E6">
        <w:rPr>
          <w:rFonts w:ascii="Arial" w:hAnsi="Arial" w:cs="Arial"/>
          <w:szCs w:val="24"/>
        </w:rPr>
        <w:t>4</w:t>
      </w:r>
      <w:r w:rsidRPr="006124E6">
        <w:rPr>
          <w:rFonts w:ascii="Arial" w:hAnsi="Arial" w:cs="Arial"/>
          <w:b/>
          <w:szCs w:val="24"/>
        </w:rPr>
        <w:t xml:space="preserve">. </w:t>
      </w:r>
      <w:r w:rsidR="000B5209" w:rsidRPr="006124E6">
        <w:rPr>
          <w:rFonts w:ascii="Arial" w:hAnsi="Arial" w:cs="Arial"/>
          <w:szCs w:val="24"/>
        </w:rPr>
        <w:t xml:space="preserve">Vrsta </w:t>
      </w:r>
      <w:r w:rsidR="000B5209" w:rsidRPr="00782C99">
        <w:rPr>
          <w:rFonts w:ascii="Arial" w:hAnsi="Arial" w:cs="Arial"/>
          <w:szCs w:val="24"/>
        </w:rPr>
        <w:t>postupka</w:t>
      </w:r>
      <w:bookmarkEnd w:id="6"/>
    </w:p>
    <w:p w:rsidR="00C140A2" w:rsidRPr="006124E6" w:rsidRDefault="00C140A2" w:rsidP="008D2382">
      <w:pPr>
        <w:pStyle w:val="Standard"/>
        <w:ind w:right="-26"/>
        <w:jc w:val="both"/>
        <w:rPr>
          <w:rFonts w:ascii="Arial" w:hAnsi="Arial" w:cs="Arial"/>
          <w:b/>
          <w:szCs w:val="24"/>
        </w:rPr>
      </w:pPr>
    </w:p>
    <w:p w:rsidR="000B5209" w:rsidRPr="006124E6" w:rsidRDefault="00C140A2" w:rsidP="008D2382">
      <w:pPr>
        <w:pStyle w:val="Standard"/>
        <w:ind w:right="-26"/>
        <w:jc w:val="both"/>
        <w:rPr>
          <w:rFonts w:ascii="Arial" w:hAnsi="Arial" w:cs="Arial"/>
          <w:szCs w:val="24"/>
        </w:rPr>
      </w:pPr>
      <w:r w:rsidRPr="006124E6">
        <w:rPr>
          <w:rFonts w:ascii="Arial" w:hAnsi="Arial" w:cs="Arial"/>
          <w:szCs w:val="24"/>
        </w:rPr>
        <w:t>J</w:t>
      </w:r>
      <w:r w:rsidR="000B5209" w:rsidRPr="006124E6">
        <w:rPr>
          <w:rFonts w:ascii="Arial" w:hAnsi="Arial" w:cs="Arial"/>
          <w:szCs w:val="24"/>
        </w:rPr>
        <w:t>ednostavna nabava na temelju članka 15. i članka</w:t>
      </w:r>
      <w:r w:rsidR="00E2372F">
        <w:rPr>
          <w:rFonts w:ascii="Arial" w:hAnsi="Arial" w:cs="Arial"/>
          <w:szCs w:val="24"/>
        </w:rPr>
        <w:t xml:space="preserve"> </w:t>
      </w:r>
      <w:r w:rsidR="000B5209" w:rsidRPr="006124E6">
        <w:rPr>
          <w:rFonts w:ascii="Arial" w:hAnsi="Arial" w:cs="Arial"/>
          <w:szCs w:val="24"/>
        </w:rPr>
        <w:t xml:space="preserve">12. st. 1. ZJN („Narodne novine“, broj 120/2016 i 114/2022) i Pravilnika o postupku jednostavne nabave u Vrhovnom sudu Republike Hrvatske broj Su-VII-44/2022-1 od 1. veljače 2023. </w:t>
      </w:r>
    </w:p>
    <w:p w:rsidR="00BF1350" w:rsidRPr="006124E6" w:rsidRDefault="00BF1350" w:rsidP="008D2382">
      <w:pPr>
        <w:pStyle w:val="Standard"/>
        <w:ind w:right="-483"/>
        <w:jc w:val="both"/>
        <w:rPr>
          <w:rFonts w:ascii="Arial" w:hAnsi="Arial" w:cs="Arial"/>
          <w:szCs w:val="24"/>
        </w:rPr>
      </w:pPr>
    </w:p>
    <w:p w:rsidR="00DC2C89" w:rsidRPr="006124E6" w:rsidRDefault="00DC2C89" w:rsidP="008D2382">
      <w:pPr>
        <w:pStyle w:val="Standard"/>
        <w:ind w:right="-483"/>
        <w:jc w:val="both"/>
        <w:rPr>
          <w:rFonts w:ascii="Arial" w:hAnsi="Arial" w:cs="Arial"/>
          <w:szCs w:val="24"/>
        </w:rPr>
      </w:pPr>
      <w:r w:rsidRPr="006124E6">
        <w:rPr>
          <w:rFonts w:ascii="Arial" w:hAnsi="Arial" w:cs="Arial"/>
          <w:szCs w:val="24"/>
        </w:rPr>
        <w:t>Ovaj poziv na dostavu ponuda nalazi se i na web stranici naručitelja</w:t>
      </w:r>
      <w:r w:rsidR="00E87B97" w:rsidRPr="006124E6">
        <w:rPr>
          <w:rFonts w:ascii="Arial" w:hAnsi="Arial" w:cs="Arial"/>
          <w:szCs w:val="24"/>
        </w:rPr>
        <w:t>.</w:t>
      </w:r>
    </w:p>
    <w:p w:rsidR="00E87B97" w:rsidRPr="006124E6" w:rsidRDefault="00E87B97" w:rsidP="008D2382">
      <w:pPr>
        <w:pStyle w:val="Standard"/>
        <w:ind w:right="-483"/>
        <w:jc w:val="both"/>
        <w:rPr>
          <w:rFonts w:ascii="Arial" w:hAnsi="Arial" w:cs="Arial"/>
          <w:szCs w:val="24"/>
        </w:rPr>
      </w:pPr>
    </w:p>
    <w:p w:rsidR="000B5209" w:rsidRPr="006124E6" w:rsidRDefault="009C5531" w:rsidP="000B5209">
      <w:pPr>
        <w:pStyle w:val="Standard"/>
        <w:jc w:val="both"/>
        <w:rPr>
          <w:rFonts w:ascii="Arial" w:hAnsi="Arial" w:cs="Arial"/>
          <w:szCs w:val="24"/>
        </w:rPr>
      </w:pPr>
      <w:r w:rsidRPr="006124E6">
        <w:rPr>
          <w:rFonts w:ascii="Arial" w:hAnsi="Arial" w:cs="Arial"/>
          <w:szCs w:val="24"/>
        </w:rPr>
        <w:t>Sa odabranim Ponuditeljem sklapa se ugovor</w:t>
      </w:r>
      <w:r w:rsidR="00C140A2" w:rsidRPr="006124E6">
        <w:rPr>
          <w:rFonts w:ascii="Arial" w:hAnsi="Arial" w:cs="Arial"/>
          <w:szCs w:val="24"/>
        </w:rPr>
        <w:t xml:space="preserve"> na razdoblje od 12 mjeseci.</w:t>
      </w:r>
    </w:p>
    <w:p w:rsidR="00343533" w:rsidRPr="006124E6" w:rsidRDefault="00343533" w:rsidP="000B5209">
      <w:pPr>
        <w:pStyle w:val="Standard"/>
        <w:jc w:val="both"/>
        <w:rPr>
          <w:rFonts w:ascii="Arial" w:hAnsi="Arial" w:cs="Arial"/>
          <w:szCs w:val="24"/>
        </w:rPr>
      </w:pPr>
      <w:r w:rsidRPr="006124E6">
        <w:rPr>
          <w:rFonts w:ascii="Arial" w:hAnsi="Arial" w:cs="Arial"/>
          <w:szCs w:val="24"/>
        </w:rPr>
        <w:t xml:space="preserve">Početak izvršenja usluge počinje sklapanjem ugovora. </w:t>
      </w:r>
    </w:p>
    <w:p w:rsidR="00324F99" w:rsidRPr="006124E6" w:rsidRDefault="00324F99" w:rsidP="000B5209">
      <w:pPr>
        <w:pStyle w:val="Standard"/>
        <w:jc w:val="both"/>
        <w:rPr>
          <w:rFonts w:ascii="Arial" w:hAnsi="Arial" w:cs="Arial"/>
          <w:szCs w:val="24"/>
        </w:rPr>
      </w:pPr>
    </w:p>
    <w:p w:rsidR="00324F99" w:rsidRPr="006124E6" w:rsidRDefault="00324F99" w:rsidP="00324F99">
      <w:pPr>
        <w:pStyle w:val="Default"/>
        <w:jc w:val="both"/>
      </w:pPr>
      <w:r w:rsidRPr="006124E6">
        <w:t>Naručitelj će plaćati uslugu na temelju ispostavljenog računa</w:t>
      </w:r>
      <w:r w:rsidR="00C140A2" w:rsidRPr="006124E6">
        <w:t xml:space="preserve">. </w:t>
      </w:r>
      <w:r w:rsidRPr="006124E6">
        <w:t xml:space="preserve">Plaćanje se obavlja u roku 30 dana sukladno odredbama Zakona o financijskom poslovanju i </w:t>
      </w:r>
      <w:proofErr w:type="spellStart"/>
      <w:r w:rsidRPr="006124E6">
        <w:t>predsteča</w:t>
      </w:r>
      <w:r w:rsidRPr="006124E6">
        <w:t>j</w:t>
      </w:r>
      <w:r w:rsidRPr="006124E6">
        <w:t>noj</w:t>
      </w:r>
      <w:proofErr w:type="spellEnd"/>
      <w:r w:rsidRPr="006124E6">
        <w:t xml:space="preserve"> nagodbi („Narodne novine“, broj 108/12, </w:t>
      </w:r>
      <w:r w:rsidR="003B2459" w:rsidRPr="006124E6">
        <w:t xml:space="preserve">144/12, 81/13, 112/13, 71/15, </w:t>
      </w:r>
      <w:r w:rsidRPr="006124E6">
        <w:t>78/15</w:t>
      </w:r>
      <w:r w:rsidR="003B2459" w:rsidRPr="006124E6">
        <w:t xml:space="preserve"> i 114/22</w:t>
      </w:r>
      <w:r w:rsidRPr="006124E6">
        <w:t>), na žiro račun ponuditelja, bez predujma.</w:t>
      </w:r>
    </w:p>
    <w:p w:rsidR="00324F99" w:rsidRPr="006124E6" w:rsidRDefault="00324F99" w:rsidP="00324F99">
      <w:pPr>
        <w:pStyle w:val="Default"/>
        <w:jc w:val="both"/>
      </w:pPr>
      <w:r w:rsidRPr="006124E6">
        <w:t>Račun se izdaje u strukturiranom elektroničkom obliku – e-Račun - na temelju Z</w:t>
      </w:r>
      <w:r w:rsidRPr="006124E6">
        <w:t>a</w:t>
      </w:r>
      <w:r w:rsidRPr="006124E6">
        <w:t>kona o elektroničkom izdavanju računa u javnoj nabavi („Narodne novine“, broj 94/18) putem informacijskog posrednika – FINE.</w:t>
      </w:r>
    </w:p>
    <w:p w:rsidR="00DD2306" w:rsidRPr="006124E6" w:rsidRDefault="00DD2306" w:rsidP="00324F99">
      <w:pPr>
        <w:pStyle w:val="Default"/>
        <w:jc w:val="both"/>
      </w:pPr>
    </w:p>
    <w:p w:rsidR="00DD2306" w:rsidRPr="006124E6" w:rsidRDefault="00DD2306" w:rsidP="00324F99">
      <w:pPr>
        <w:pStyle w:val="Default"/>
        <w:jc w:val="both"/>
      </w:pPr>
      <w:r w:rsidRPr="006124E6">
        <w:t>Evidencijski broj: 12/23</w:t>
      </w:r>
    </w:p>
    <w:p w:rsidR="00324F99" w:rsidRPr="006124E6" w:rsidRDefault="00324F99" w:rsidP="000B5209">
      <w:pPr>
        <w:pStyle w:val="Standard"/>
        <w:jc w:val="both"/>
        <w:rPr>
          <w:rFonts w:ascii="Arial" w:hAnsi="Arial" w:cs="Arial"/>
          <w:szCs w:val="24"/>
        </w:rPr>
      </w:pPr>
    </w:p>
    <w:p w:rsidR="009B0664" w:rsidRPr="006124E6" w:rsidRDefault="009B0664" w:rsidP="00544417">
      <w:pPr>
        <w:pStyle w:val="Standard"/>
        <w:jc w:val="both"/>
        <w:outlineLvl w:val="0"/>
        <w:rPr>
          <w:rFonts w:ascii="Arial" w:hAnsi="Arial" w:cs="Arial"/>
          <w:szCs w:val="24"/>
        </w:rPr>
      </w:pPr>
    </w:p>
    <w:p w:rsidR="00B06A9E" w:rsidRPr="006124E6" w:rsidRDefault="00062147" w:rsidP="00544417">
      <w:pPr>
        <w:pStyle w:val="Standard"/>
        <w:jc w:val="both"/>
        <w:outlineLvl w:val="0"/>
        <w:rPr>
          <w:rFonts w:ascii="Arial" w:hAnsi="Arial" w:cs="Arial"/>
          <w:szCs w:val="24"/>
        </w:rPr>
      </w:pPr>
      <w:bookmarkStart w:id="7" w:name="_Toc133917410"/>
      <w:r w:rsidRPr="006124E6">
        <w:rPr>
          <w:rFonts w:ascii="Arial" w:hAnsi="Arial" w:cs="Arial"/>
          <w:szCs w:val="24"/>
        </w:rPr>
        <w:t>3.</w:t>
      </w:r>
      <w:r w:rsidR="007C6F37" w:rsidRPr="006124E6">
        <w:rPr>
          <w:rFonts w:ascii="Arial" w:hAnsi="Arial" w:cs="Arial"/>
          <w:szCs w:val="24"/>
        </w:rPr>
        <w:t xml:space="preserve"> </w:t>
      </w:r>
      <w:r w:rsidR="00E607D7" w:rsidRPr="006124E6">
        <w:rPr>
          <w:rFonts w:ascii="Arial" w:hAnsi="Arial" w:cs="Arial"/>
          <w:szCs w:val="24"/>
        </w:rPr>
        <w:t>PROCIJENJENA VRIJEDNOST NABAVE</w:t>
      </w:r>
      <w:bookmarkEnd w:id="7"/>
      <w:r w:rsidR="00E607D7" w:rsidRPr="006124E6">
        <w:rPr>
          <w:rFonts w:ascii="Arial" w:hAnsi="Arial" w:cs="Arial"/>
          <w:szCs w:val="24"/>
        </w:rPr>
        <w:t xml:space="preserve"> </w:t>
      </w:r>
    </w:p>
    <w:p w:rsidR="00B06A9E" w:rsidRPr="006124E6" w:rsidRDefault="00B06A9E" w:rsidP="007C6F37">
      <w:pPr>
        <w:pStyle w:val="Standard"/>
        <w:jc w:val="both"/>
        <w:rPr>
          <w:rFonts w:ascii="Arial" w:hAnsi="Arial" w:cs="Arial"/>
          <w:szCs w:val="24"/>
        </w:rPr>
      </w:pPr>
    </w:p>
    <w:p w:rsidR="00343533" w:rsidRDefault="00343533" w:rsidP="00343533">
      <w:pPr>
        <w:pStyle w:val="Standard"/>
        <w:jc w:val="both"/>
        <w:rPr>
          <w:rFonts w:ascii="Arial" w:hAnsi="Arial" w:cs="Arial"/>
          <w:szCs w:val="24"/>
        </w:rPr>
      </w:pPr>
      <w:r w:rsidRPr="006124E6">
        <w:rPr>
          <w:rFonts w:ascii="Arial" w:hAnsi="Arial" w:cs="Arial"/>
          <w:szCs w:val="24"/>
        </w:rPr>
        <w:t xml:space="preserve">Procijenjena vrijednost nabave: </w:t>
      </w:r>
      <w:r w:rsidR="00351F91" w:rsidRPr="006124E6">
        <w:rPr>
          <w:rFonts w:ascii="Arial" w:hAnsi="Arial" w:cs="Arial"/>
          <w:szCs w:val="24"/>
        </w:rPr>
        <w:t>2.7</w:t>
      </w:r>
      <w:r w:rsidRPr="006124E6">
        <w:rPr>
          <w:rFonts w:ascii="Arial" w:hAnsi="Arial" w:cs="Arial"/>
          <w:szCs w:val="24"/>
        </w:rPr>
        <w:t>00,00 EUR (bez PDV-a)</w:t>
      </w:r>
      <w:r w:rsidR="005C09AB">
        <w:rPr>
          <w:rFonts w:ascii="Arial" w:hAnsi="Arial" w:cs="Arial"/>
          <w:szCs w:val="24"/>
        </w:rPr>
        <w:t>.</w:t>
      </w:r>
    </w:p>
    <w:p w:rsidR="005C09AB" w:rsidRPr="006124E6" w:rsidRDefault="005C09AB" w:rsidP="00343533">
      <w:pPr>
        <w:pStyle w:val="Standard"/>
        <w:jc w:val="both"/>
        <w:rPr>
          <w:rFonts w:ascii="Arial" w:hAnsi="Arial" w:cs="Arial"/>
          <w:szCs w:val="24"/>
        </w:rPr>
      </w:pPr>
    </w:p>
    <w:p w:rsidR="00351F91" w:rsidRPr="006124E6" w:rsidRDefault="00351F91" w:rsidP="00351F91">
      <w:pPr>
        <w:pStyle w:val="Standard"/>
        <w:jc w:val="both"/>
        <w:rPr>
          <w:rFonts w:ascii="Arial" w:hAnsi="Arial" w:cs="Arial"/>
          <w:szCs w:val="24"/>
        </w:rPr>
      </w:pPr>
      <w:r w:rsidRPr="006124E6">
        <w:rPr>
          <w:rFonts w:ascii="Arial" w:hAnsi="Arial" w:cs="Arial"/>
          <w:szCs w:val="24"/>
        </w:rPr>
        <w:t>Cijena se izražava u eurima (EUR) i piše brojkama.</w:t>
      </w:r>
    </w:p>
    <w:p w:rsidR="00351F91" w:rsidRDefault="00351F91" w:rsidP="00351F91">
      <w:pPr>
        <w:pStyle w:val="Standard"/>
        <w:jc w:val="both"/>
        <w:rPr>
          <w:rFonts w:ascii="Arial" w:hAnsi="Arial" w:cs="Arial"/>
          <w:szCs w:val="24"/>
        </w:rPr>
      </w:pPr>
      <w:r w:rsidRPr="006124E6">
        <w:rPr>
          <w:rFonts w:ascii="Arial" w:hAnsi="Arial" w:cs="Arial"/>
          <w:szCs w:val="24"/>
        </w:rPr>
        <w:t>Cijena je nepromjenjiva za sve vrijeme važenja ugovora.</w:t>
      </w:r>
    </w:p>
    <w:p w:rsidR="0031081F" w:rsidRPr="006124E6" w:rsidRDefault="0031081F" w:rsidP="00351F91">
      <w:pPr>
        <w:pStyle w:val="Standard"/>
        <w:jc w:val="both"/>
        <w:rPr>
          <w:rFonts w:ascii="Arial" w:hAnsi="Arial" w:cs="Arial"/>
          <w:szCs w:val="24"/>
        </w:rPr>
      </w:pPr>
    </w:p>
    <w:p w:rsidR="00250BDC" w:rsidRPr="006124E6" w:rsidRDefault="00250BDC" w:rsidP="00351F91">
      <w:pPr>
        <w:pStyle w:val="Standard"/>
        <w:jc w:val="both"/>
        <w:rPr>
          <w:rFonts w:ascii="Arial" w:hAnsi="Arial" w:cs="Arial"/>
          <w:szCs w:val="24"/>
        </w:rPr>
      </w:pPr>
      <w:r w:rsidRPr="006124E6">
        <w:rPr>
          <w:rFonts w:ascii="Arial" w:hAnsi="Arial" w:cs="Arial"/>
          <w:szCs w:val="24"/>
        </w:rPr>
        <w:t>U cijenu ponude bez PDV-a moraju biti uračunati svi troškovi i popusti.</w:t>
      </w:r>
    </w:p>
    <w:p w:rsidR="00250BDC" w:rsidRPr="006124E6" w:rsidRDefault="00250BDC" w:rsidP="00351F91">
      <w:pPr>
        <w:pStyle w:val="Standard"/>
        <w:jc w:val="both"/>
        <w:rPr>
          <w:rFonts w:ascii="Arial" w:hAnsi="Arial" w:cs="Arial"/>
          <w:szCs w:val="24"/>
        </w:rPr>
      </w:pPr>
      <w:r w:rsidRPr="006124E6">
        <w:rPr>
          <w:rFonts w:ascii="Arial" w:hAnsi="Arial" w:cs="Arial"/>
          <w:szCs w:val="24"/>
        </w:rPr>
        <w:t>PDV se iskazuje zasebno iza cijene ponude.</w:t>
      </w:r>
    </w:p>
    <w:p w:rsidR="00D72E6A" w:rsidRPr="006124E6" w:rsidRDefault="00351F91" w:rsidP="00351F91">
      <w:pPr>
        <w:jc w:val="both"/>
        <w:rPr>
          <w:rFonts w:ascii="Arial" w:hAnsi="Arial" w:cs="Arial"/>
        </w:rPr>
      </w:pPr>
      <w:r w:rsidRPr="006124E6">
        <w:rPr>
          <w:rFonts w:ascii="Arial" w:hAnsi="Arial" w:cs="Arial"/>
          <w:color w:val="000000"/>
        </w:rPr>
        <w:t>Ako ponuditelj nije u sustavu PDV-a ili je predmet nabave oslobođen PDV-a, u Troškovniku i Ponudbenom listu, na mjesto predviđeno za upis cijene ponude s PDV-om, upisuje se isti iznos kao što je upisan na mjestu predviđenom za upis cijene ponude bez PDV-a, a mjesto predviđeno za upis iznosa PDV-a ostavlja se prazno.</w:t>
      </w:r>
    </w:p>
    <w:p w:rsidR="007C6F37" w:rsidRPr="006124E6" w:rsidRDefault="00B277D7" w:rsidP="00730C35">
      <w:pPr>
        <w:pStyle w:val="Standard"/>
        <w:jc w:val="both"/>
        <w:outlineLvl w:val="0"/>
        <w:rPr>
          <w:rFonts w:ascii="Arial" w:hAnsi="Arial" w:cs="Arial"/>
          <w:szCs w:val="24"/>
        </w:rPr>
      </w:pPr>
      <w:bookmarkStart w:id="8" w:name="_Toc133917411"/>
      <w:r w:rsidRPr="006124E6">
        <w:rPr>
          <w:rFonts w:ascii="Arial" w:hAnsi="Arial" w:cs="Arial"/>
          <w:szCs w:val="24"/>
        </w:rPr>
        <w:lastRenderedPageBreak/>
        <w:t>4</w:t>
      </w:r>
      <w:r w:rsidR="007C6F37" w:rsidRPr="006124E6">
        <w:rPr>
          <w:rFonts w:ascii="Arial" w:hAnsi="Arial" w:cs="Arial"/>
          <w:szCs w:val="24"/>
        </w:rPr>
        <w:t xml:space="preserve">. KRITERIJ ZA ODABIR </w:t>
      </w:r>
      <w:r w:rsidR="00F22A4F" w:rsidRPr="006124E6">
        <w:rPr>
          <w:rFonts w:ascii="Arial" w:hAnsi="Arial" w:cs="Arial"/>
          <w:szCs w:val="24"/>
        </w:rPr>
        <w:t>PONUDE</w:t>
      </w:r>
      <w:bookmarkEnd w:id="8"/>
    </w:p>
    <w:p w:rsidR="00F22A4F" w:rsidRPr="006124E6" w:rsidRDefault="00F22A4F" w:rsidP="00730C35">
      <w:pPr>
        <w:pStyle w:val="Standard"/>
        <w:jc w:val="both"/>
        <w:outlineLvl w:val="0"/>
        <w:rPr>
          <w:rFonts w:ascii="Arial" w:hAnsi="Arial" w:cs="Arial"/>
          <w:szCs w:val="24"/>
        </w:rPr>
      </w:pPr>
    </w:p>
    <w:p w:rsidR="007C6F37" w:rsidRPr="006124E6" w:rsidRDefault="00F22A4F" w:rsidP="007C6F37">
      <w:pPr>
        <w:pStyle w:val="Standard"/>
        <w:jc w:val="both"/>
        <w:rPr>
          <w:rFonts w:ascii="Arial" w:hAnsi="Arial" w:cs="Arial"/>
          <w:szCs w:val="24"/>
        </w:rPr>
      </w:pPr>
      <w:r w:rsidRPr="006124E6">
        <w:rPr>
          <w:rFonts w:ascii="Arial" w:hAnsi="Arial" w:cs="Arial"/>
          <w:szCs w:val="24"/>
        </w:rPr>
        <w:t>Najpovoljnija ponuda je valjana ponuda (prihvatljiva, prikladna i pravilna) s najnižom cijenom.</w:t>
      </w:r>
    </w:p>
    <w:p w:rsidR="00351F91" w:rsidRPr="006124E6" w:rsidRDefault="00351F91" w:rsidP="007C6F37">
      <w:pPr>
        <w:pStyle w:val="Standard"/>
        <w:jc w:val="both"/>
        <w:rPr>
          <w:rFonts w:ascii="Arial" w:hAnsi="Arial" w:cs="Arial"/>
          <w:szCs w:val="24"/>
        </w:rPr>
      </w:pPr>
    </w:p>
    <w:p w:rsidR="00023D47" w:rsidRPr="006124E6" w:rsidRDefault="00023D47" w:rsidP="007C6F37">
      <w:pPr>
        <w:pStyle w:val="Standard"/>
        <w:jc w:val="both"/>
        <w:rPr>
          <w:rFonts w:ascii="Arial" w:hAnsi="Arial" w:cs="Arial"/>
          <w:szCs w:val="24"/>
        </w:rPr>
      </w:pPr>
    </w:p>
    <w:p w:rsidR="00E91B11" w:rsidRPr="006124E6" w:rsidRDefault="00B277D7" w:rsidP="00E91B11">
      <w:pPr>
        <w:pStyle w:val="Standard"/>
        <w:jc w:val="both"/>
        <w:outlineLvl w:val="0"/>
        <w:rPr>
          <w:rFonts w:ascii="Arial" w:hAnsi="Arial" w:cs="Arial"/>
          <w:bCs/>
          <w:szCs w:val="24"/>
        </w:rPr>
      </w:pPr>
      <w:bookmarkStart w:id="9" w:name="_Toc133917412"/>
      <w:r w:rsidRPr="006124E6">
        <w:rPr>
          <w:rFonts w:ascii="Arial" w:hAnsi="Arial" w:cs="Arial"/>
          <w:bCs/>
          <w:szCs w:val="24"/>
        </w:rPr>
        <w:t>5</w:t>
      </w:r>
      <w:r w:rsidR="00E91B11" w:rsidRPr="006124E6">
        <w:rPr>
          <w:rFonts w:ascii="Arial" w:hAnsi="Arial" w:cs="Arial"/>
          <w:bCs/>
          <w:szCs w:val="24"/>
        </w:rPr>
        <w:t>. PODACI O PONUDI</w:t>
      </w:r>
      <w:bookmarkEnd w:id="9"/>
    </w:p>
    <w:p w:rsidR="00E91B11" w:rsidRPr="006124E6" w:rsidRDefault="00E91B11" w:rsidP="00E91B11">
      <w:pPr>
        <w:pStyle w:val="Standard"/>
        <w:jc w:val="both"/>
        <w:rPr>
          <w:rFonts w:ascii="Arial" w:hAnsi="Arial" w:cs="Arial"/>
          <w:bCs/>
          <w:szCs w:val="24"/>
        </w:rPr>
      </w:pPr>
    </w:p>
    <w:p w:rsidR="00E91B11" w:rsidRPr="006124E6" w:rsidRDefault="00E91B11" w:rsidP="00E91B11">
      <w:pPr>
        <w:pStyle w:val="Standard"/>
        <w:jc w:val="both"/>
        <w:rPr>
          <w:rFonts w:ascii="Arial" w:hAnsi="Arial" w:cs="Arial"/>
          <w:szCs w:val="24"/>
        </w:rPr>
      </w:pPr>
      <w:r w:rsidRPr="006124E6">
        <w:rPr>
          <w:rFonts w:ascii="Arial" w:hAnsi="Arial" w:cs="Arial"/>
          <w:szCs w:val="24"/>
        </w:rPr>
        <w:t>Ponuda sadrži najmanje:</w:t>
      </w:r>
    </w:p>
    <w:p w:rsidR="00E91B11" w:rsidRPr="006124E6" w:rsidRDefault="00E91B11" w:rsidP="00E91B11">
      <w:pPr>
        <w:pStyle w:val="Standard"/>
        <w:jc w:val="both"/>
        <w:rPr>
          <w:rFonts w:ascii="Arial" w:hAnsi="Arial" w:cs="Arial"/>
          <w:szCs w:val="24"/>
        </w:rPr>
      </w:pPr>
      <w:r w:rsidRPr="006124E6">
        <w:rPr>
          <w:rFonts w:ascii="Arial" w:hAnsi="Arial" w:cs="Arial"/>
          <w:szCs w:val="24"/>
        </w:rPr>
        <w:t>1. popunje</w:t>
      </w:r>
      <w:r w:rsidR="00351F91" w:rsidRPr="006124E6">
        <w:rPr>
          <w:rFonts w:ascii="Arial" w:hAnsi="Arial" w:cs="Arial"/>
          <w:szCs w:val="24"/>
        </w:rPr>
        <w:t>ni ponudbeni list (Prilog br. I.</w:t>
      </w:r>
      <w:r w:rsidRPr="006124E6">
        <w:rPr>
          <w:rFonts w:ascii="Arial" w:hAnsi="Arial" w:cs="Arial"/>
          <w:szCs w:val="24"/>
        </w:rPr>
        <w:t>) potpisan i ovjeren od ovlaštene osobe ponuditelja</w:t>
      </w:r>
      <w:r w:rsidR="00A07572" w:rsidRPr="006124E6">
        <w:rPr>
          <w:rFonts w:ascii="Arial" w:hAnsi="Arial" w:cs="Arial"/>
          <w:szCs w:val="24"/>
        </w:rPr>
        <w:t xml:space="preserve"> </w:t>
      </w:r>
    </w:p>
    <w:p w:rsidR="00351F91" w:rsidRPr="006124E6" w:rsidRDefault="00E91B11" w:rsidP="00351F91">
      <w:pPr>
        <w:pStyle w:val="Standard"/>
        <w:jc w:val="both"/>
        <w:rPr>
          <w:rFonts w:ascii="Arial" w:hAnsi="Arial" w:cs="Arial"/>
          <w:szCs w:val="24"/>
        </w:rPr>
      </w:pPr>
      <w:r w:rsidRPr="006124E6">
        <w:rPr>
          <w:rFonts w:ascii="Arial" w:hAnsi="Arial" w:cs="Arial"/>
          <w:szCs w:val="24"/>
        </w:rPr>
        <w:t>2. popunjen</w:t>
      </w:r>
      <w:r w:rsidR="00986D77" w:rsidRPr="006124E6">
        <w:rPr>
          <w:rFonts w:ascii="Arial" w:hAnsi="Arial" w:cs="Arial"/>
          <w:szCs w:val="24"/>
        </w:rPr>
        <w:t xml:space="preserve"> Troškovnik</w:t>
      </w:r>
      <w:r w:rsidRPr="006124E6">
        <w:rPr>
          <w:rFonts w:ascii="Arial" w:hAnsi="Arial" w:cs="Arial"/>
          <w:szCs w:val="24"/>
        </w:rPr>
        <w:t xml:space="preserve"> </w:t>
      </w:r>
      <w:r w:rsidR="003D6F05">
        <w:rPr>
          <w:rFonts w:ascii="Arial" w:hAnsi="Arial" w:cs="Arial"/>
          <w:szCs w:val="24"/>
        </w:rPr>
        <w:t>(</w:t>
      </w:r>
      <w:r w:rsidRPr="006124E6">
        <w:rPr>
          <w:rFonts w:ascii="Arial" w:hAnsi="Arial" w:cs="Arial"/>
          <w:szCs w:val="24"/>
        </w:rPr>
        <w:t>Prilog br. II.</w:t>
      </w:r>
      <w:r w:rsidR="003D6F05">
        <w:rPr>
          <w:rFonts w:ascii="Arial" w:hAnsi="Arial" w:cs="Arial"/>
          <w:szCs w:val="24"/>
        </w:rPr>
        <w:t>)</w:t>
      </w:r>
      <w:r w:rsidR="00351F91" w:rsidRPr="006124E6">
        <w:rPr>
          <w:rFonts w:ascii="Arial" w:hAnsi="Arial" w:cs="Arial"/>
          <w:szCs w:val="24"/>
        </w:rPr>
        <w:t xml:space="preserve"> potpisan i ovjeren od ovlaštene osobe ponuditelja </w:t>
      </w:r>
    </w:p>
    <w:p w:rsidR="00E91B11" w:rsidRPr="006124E6" w:rsidRDefault="00E91B11" w:rsidP="007C6F37">
      <w:pPr>
        <w:pStyle w:val="Standard"/>
        <w:jc w:val="both"/>
        <w:rPr>
          <w:rFonts w:ascii="Arial" w:hAnsi="Arial" w:cs="Arial"/>
          <w:szCs w:val="24"/>
        </w:rPr>
      </w:pPr>
    </w:p>
    <w:p w:rsidR="00E91B11" w:rsidRPr="006124E6" w:rsidRDefault="00C053C8" w:rsidP="007C6F37">
      <w:pPr>
        <w:pStyle w:val="Standard"/>
        <w:jc w:val="both"/>
        <w:rPr>
          <w:rFonts w:ascii="Arial" w:hAnsi="Arial" w:cs="Arial"/>
          <w:szCs w:val="24"/>
        </w:rPr>
      </w:pPr>
      <w:r w:rsidRPr="006124E6">
        <w:rPr>
          <w:rFonts w:ascii="Arial" w:hAnsi="Arial" w:cs="Arial"/>
          <w:szCs w:val="24"/>
        </w:rPr>
        <w:t>Ponuditelj ne smije mijenjati ili brisati originalan tekst Poziva na dostavu ponuda ili Priloga.</w:t>
      </w:r>
    </w:p>
    <w:p w:rsidR="009A77BC" w:rsidRPr="006124E6" w:rsidRDefault="009A77BC" w:rsidP="007C6F37">
      <w:pPr>
        <w:pStyle w:val="Standard"/>
        <w:jc w:val="both"/>
        <w:rPr>
          <w:rFonts w:ascii="Arial" w:hAnsi="Arial" w:cs="Arial"/>
          <w:szCs w:val="24"/>
        </w:rPr>
      </w:pPr>
    </w:p>
    <w:p w:rsidR="00004A7D" w:rsidRDefault="00004A7D" w:rsidP="00544417">
      <w:pPr>
        <w:pStyle w:val="Standard"/>
        <w:jc w:val="both"/>
        <w:outlineLvl w:val="0"/>
        <w:rPr>
          <w:rFonts w:ascii="Arial" w:hAnsi="Arial" w:cs="Arial"/>
          <w:szCs w:val="24"/>
        </w:rPr>
      </w:pPr>
    </w:p>
    <w:p w:rsidR="007C6F37" w:rsidRPr="006124E6" w:rsidRDefault="00B277D7" w:rsidP="00544417">
      <w:pPr>
        <w:pStyle w:val="Standard"/>
        <w:jc w:val="both"/>
        <w:outlineLvl w:val="0"/>
        <w:rPr>
          <w:rFonts w:ascii="Arial" w:hAnsi="Arial" w:cs="Arial"/>
          <w:szCs w:val="24"/>
        </w:rPr>
      </w:pPr>
      <w:bookmarkStart w:id="10" w:name="_Toc133917413"/>
      <w:r w:rsidRPr="006124E6">
        <w:rPr>
          <w:rFonts w:ascii="Arial" w:hAnsi="Arial" w:cs="Arial"/>
          <w:szCs w:val="24"/>
        </w:rPr>
        <w:t>6</w:t>
      </w:r>
      <w:r w:rsidR="00255CE6" w:rsidRPr="006124E6">
        <w:rPr>
          <w:rFonts w:ascii="Arial" w:hAnsi="Arial" w:cs="Arial"/>
          <w:szCs w:val="24"/>
        </w:rPr>
        <w:t>. ROK ZA DOSTAVU PONUDE</w:t>
      </w:r>
      <w:bookmarkEnd w:id="10"/>
    </w:p>
    <w:p w:rsidR="00211A2D" w:rsidRPr="006124E6" w:rsidRDefault="00211A2D" w:rsidP="00544417">
      <w:pPr>
        <w:pStyle w:val="Standard"/>
        <w:jc w:val="both"/>
        <w:outlineLvl w:val="0"/>
        <w:rPr>
          <w:rFonts w:ascii="Arial" w:hAnsi="Arial" w:cs="Arial"/>
          <w:szCs w:val="24"/>
        </w:rPr>
      </w:pPr>
    </w:p>
    <w:p w:rsidR="00255CE6" w:rsidRPr="00CC4BD2" w:rsidRDefault="00255CE6" w:rsidP="00255CE6">
      <w:pPr>
        <w:pStyle w:val="Standard"/>
        <w:jc w:val="both"/>
        <w:rPr>
          <w:rFonts w:ascii="Arial" w:hAnsi="Arial" w:cs="Arial"/>
          <w:b/>
          <w:szCs w:val="24"/>
          <w:u w:val="single"/>
        </w:rPr>
      </w:pPr>
      <w:r w:rsidRPr="00B821A7">
        <w:rPr>
          <w:rFonts w:ascii="Arial" w:hAnsi="Arial" w:cs="Arial"/>
          <w:b/>
          <w:szCs w:val="24"/>
          <w:u w:val="single"/>
        </w:rPr>
        <w:t xml:space="preserve">Rok za dostavu ponude je </w:t>
      </w:r>
      <w:r w:rsidR="00560A97" w:rsidRPr="00B821A7">
        <w:rPr>
          <w:rFonts w:ascii="Arial" w:hAnsi="Arial" w:cs="Arial"/>
          <w:b/>
          <w:szCs w:val="24"/>
          <w:u w:val="single"/>
        </w:rPr>
        <w:t>18</w:t>
      </w:r>
      <w:r w:rsidRPr="00B821A7">
        <w:rPr>
          <w:rFonts w:ascii="Arial" w:hAnsi="Arial" w:cs="Arial"/>
          <w:b/>
          <w:szCs w:val="24"/>
          <w:u w:val="single"/>
        </w:rPr>
        <w:t xml:space="preserve">. </w:t>
      </w:r>
      <w:r w:rsidR="0048117F" w:rsidRPr="00B821A7">
        <w:rPr>
          <w:rFonts w:ascii="Arial" w:hAnsi="Arial" w:cs="Arial"/>
          <w:b/>
          <w:szCs w:val="24"/>
          <w:u w:val="single"/>
        </w:rPr>
        <w:t>svibanj</w:t>
      </w:r>
      <w:r w:rsidRPr="00B821A7">
        <w:rPr>
          <w:rFonts w:ascii="Arial" w:hAnsi="Arial" w:cs="Arial"/>
          <w:b/>
          <w:szCs w:val="24"/>
          <w:u w:val="single"/>
        </w:rPr>
        <w:t xml:space="preserve"> 202</w:t>
      </w:r>
      <w:r w:rsidR="00856FB0" w:rsidRPr="00B821A7">
        <w:rPr>
          <w:rFonts w:ascii="Arial" w:hAnsi="Arial" w:cs="Arial"/>
          <w:b/>
          <w:szCs w:val="24"/>
          <w:u w:val="single"/>
        </w:rPr>
        <w:t>3</w:t>
      </w:r>
      <w:r w:rsidRPr="00B821A7">
        <w:rPr>
          <w:rFonts w:ascii="Arial" w:hAnsi="Arial" w:cs="Arial"/>
          <w:b/>
          <w:szCs w:val="24"/>
          <w:u w:val="single"/>
        </w:rPr>
        <w:t>. do 15,00 sati.</w:t>
      </w:r>
    </w:p>
    <w:p w:rsidR="00791C3B" w:rsidRPr="006124E6" w:rsidRDefault="00791C3B" w:rsidP="00255CE6">
      <w:pPr>
        <w:pStyle w:val="Standard"/>
        <w:jc w:val="both"/>
        <w:rPr>
          <w:rFonts w:ascii="Arial" w:hAnsi="Arial" w:cs="Arial"/>
          <w:b/>
          <w:szCs w:val="24"/>
          <w:u w:val="single"/>
        </w:rPr>
      </w:pPr>
    </w:p>
    <w:p w:rsidR="00791C3B" w:rsidRPr="006124E6" w:rsidRDefault="002A74D3" w:rsidP="000D7959">
      <w:pPr>
        <w:pStyle w:val="Standard"/>
        <w:jc w:val="both"/>
        <w:outlineLvl w:val="1"/>
        <w:rPr>
          <w:rFonts w:ascii="Arial" w:hAnsi="Arial" w:cs="Arial"/>
          <w:szCs w:val="24"/>
        </w:rPr>
      </w:pPr>
      <w:bookmarkStart w:id="11" w:name="_Toc133917414"/>
      <w:r>
        <w:rPr>
          <w:rFonts w:ascii="Arial" w:hAnsi="Arial" w:cs="Arial"/>
          <w:szCs w:val="24"/>
        </w:rPr>
        <w:t>6</w:t>
      </w:r>
      <w:r w:rsidR="00791C3B" w:rsidRPr="006124E6">
        <w:rPr>
          <w:rFonts w:ascii="Arial" w:hAnsi="Arial" w:cs="Arial"/>
          <w:szCs w:val="24"/>
        </w:rPr>
        <w:t>.1. Rok valjanosti ponude</w:t>
      </w:r>
      <w:bookmarkEnd w:id="11"/>
    </w:p>
    <w:p w:rsidR="00791C3B" w:rsidRPr="006124E6" w:rsidRDefault="00791C3B" w:rsidP="00255CE6">
      <w:pPr>
        <w:pStyle w:val="Standard"/>
        <w:jc w:val="both"/>
        <w:rPr>
          <w:rFonts w:ascii="Arial" w:hAnsi="Arial" w:cs="Arial"/>
          <w:szCs w:val="24"/>
        </w:rPr>
      </w:pPr>
    </w:p>
    <w:p w:rsidR="00791C3B" w:rsidRPr="006124E6" w:rsidRDefault="00791C3B" w:rsidP="00255CE6">
      <w:pPr>
        <w:pStyle w:val="Standard"/>
        <w:jc w:val="both"/>
        <w:rPr>
          <w:rFonts w:ascii="Arial" w:hAnsi="Arial" w:cs="Arial"/>
          <w:szCs w:val="24"/>
        </w:rPr>
      </w:pPr>
      <w:r w:rsidRPr="006124E6">
        <w:rPr>
          <w:rFonts w:ascii="Arial" w:hAnsi="Arial" w:cs="Arial"/>
          <w:szCs w:val="24"/>
        </w:rPr>
        <w:t>Rok valjanosti ponude je 60 dana od isteka roka za dostavu ponude.</w:t>
      </w:r>
    </w:p>
    <w:p w:rsidR="009037B1" w:rsidRPr="006124E6" w:rsidRDefault="009037B1" w:rsidP="00255CE6">
      <w:pPr>
        <w:pStyle w:val="Standard"/>
        <w:jc w:val="both"/>
        <w:rPr>
          <w:rFonts w:ascii="Arial" w:hAnsi="Arial" w:cs="Arial"/>
          <w:b/>
          <w:szCs w:val="24"/>
          <w:u w:val="single"/>
        </w:rPr>
      </w:pPr>
    </w:p>
    <w:p w:rsidR="009037B1" w:rsidRPr="006124E6" w:rsidRDefault="009037B1" w:rsidP="00255CE6">
      <w:pPr>
        <w:pStyle w:val="Standard"/>
        <w:jc w:val="both"/>
        <w:rPr>
          <w:rFonts w:ascii="Arial" w:hAnsi="Arial" w:cs="Arial"/>
          <w:b/>
          <w:szCs w:val="24"/>
          <w:u w:val="single"/>
        </w:rPr>
      </w:pPr>
    </w:p>
    <w:p w:rsidR="000B5209" w:rsidRPr="006124E6" w:rsidRDefault="00B277D7" w:rsidP="00A07572">
      <w:pPr>
        <w:pStyle w:val="Standard"/>
        <w:shd w:val="clear" w:color="auto" w:fill="FFFFFF" w:themeFill="background1"/>
        <w:jc w:val="both"/>
        <w:outlineLvl w:val="0"/>
        <w:rPr>
          <w:rFonts w:ascii="Arial" w:hAnsi="Arial" w:cs="Arial"/>
          <w:szCs w:val="24"/>
        </w:rPr>
      </w:pPr>
      <w:bookmarkStart w:id="12" w:name="_Toc133917415"/>
      <w:r w:rsidRPr="006124E6">
        <w:rPr>
          <w:rFonts w:ascii="Arial" w:hAnsi="Arial" w:cs="Arial"/>
          <w:szCs w:val="24"/>
        </w:rPr>
        <w:t>7</w:t>
      </w:r>
      <w:r w:rsidR="000B5209" w:rsidRPr="006124E6">
        <w:rPr>
          <w:rFonts w:ascii="Arial" w:hAnsi="Arial" w:cs="Arial"/>
          <w:szCs w:val="24"/>
        </w:rPr>
        <w:t>. NAČIN DOSTAVE PONUDE/ADRESA ZA DOSTAVU PONUDE</w:t>
      </w:r>
      <w:bookmarkEnd w:id="12"/>
    </w:p>
    <w:p w:rsidR="00211A2D" w:rsidRPr="006124E6" w:rsidRDefault="00211A2D" w:rsidP="00846143">
      <w:pPr>
        <w:pStyle w:val="Standard"/>
        <w:jc w:val="both"/>
        <w:outlineLvl w:val="0"/>
        <w:rPr>
          <w:rFonts w:ascii="Arial" w:hAnsi="Arial" w:cs="Arial"/>
          <w:szCs w:val="24"/>
        </w:rPr>
      </w:pPr>
    </w:p>
    <w:p w:rsidR="00255CE6" w:rsidRPr="006124E6" w:rsidRDefault="00255CE6" w:rsidP="00255CE6">
      <w:pPr>
        <w:pStyle w:val="Standard"/>
        <w:jc w:val="both"/>
        <w:rPr>
          <w:rFonts w:ascii="Arial" w:hAnsi="Arial" w:cs="Arial"/>
          <w:color w:val="0563C1" w:themeColor="hyperlink"/>
          <w:u w:val="single"/>
        </w:rPr>
      </w:pPr>
      <w:r w:rsidRPr="006124E6">
        <w:rPr>
          <w:rFonts w:ascii="Arial" w:hAnsi="Arial" w:cs="Arial"/>
          <w:szCs w:val="24"/>
        </w:rPr>
        <w:t xml:space="preserve">Ponuda se predaje </w:t>
      </w:r>
      <w:r w:rsidR="00211A2D" w:rsidRPr="006124E6">
        <w:rPr>
          <w:rFonts w:ascii="Arial" w:hAnsi="Arial" w:cs="Arial"/>
          <w:szCs w:val="24"/>
        </w:rPr>
        <w:t xml:space="preserve">putem elektroničke pošte na: </w:t>
      </w:r>
      <w:hyperlink r:id="rId10" w:history="1">
        <w:r w:rsidR="00211A2D" w:rsidRPr="006124E6">
          <w:rPr>
            <w:rStyle w:val="Hiperveza"/>
            <w:rFonts w:ascii="Arial" w:hAnsi="Arial" w:cs="Arial"/>
            <w:szCs w:val="24"/>
          </w:rPr>
          <w:t>bruno.varga@vsrh.hr</w:t>
        </w:r>
      </w:hyperlink>
      <w:r w:rsidR="00211A2D" w:rsidRPr="006124E6">
        <w:rPr>
          <w:rStyle w:val="Hiperveza"/>
          <w:rFonts w:ascii="Arial" w:hAnsi="Arial" w:cs="Arial"/>
          <w:szCs w:val="24"/>
        </w:rPr>
        <w:t xml:space="preserve"> ili </w:t>
      </w:r>
      <w:hyperlink r:id="rId11" w:history="1">
        <w:r w:rsidR="00211A2D" w:rsidRPr="006124E6">
          <w:rPr>
            <w:rStyle w:val="Hiperveza"/>
            <w:rFonts w:ascii="Arial" w:hAnsi="Arial" w:cs="Arial"/>
          </w:rPr>
          <w:t>iva.stanfelramusak@vsrh.hr</w:t>
        </w:r>
      </w:hyperlink>
      <w:r w:rsidR="00211A2D" w:rsidRPr="006124E6">
        <w:rPr>
          <w:rStyle w:val="Hiperveza"/>
          <w:rFonts w:ascii="Arial" w:hAnsi="Arial" w:cs="Arial"/>
        </w:rPr>
        <w:t>.</w:t>
      </w:r>
    </w:p>
    <w:p w:rsidR="00255CE6" w:rsidRPr="006124E6" w:rsidRDefault="00255CE6" w:rsidP="00255CE6">
      <w:pPr>
        <w:pStyle w:val="Standard"/>
        <w:jc w:val="both"/>
        <w:rPr>
          <w:rFonts w:ascii="Arial" w:hAnsi="Arial" w:cs="Arial"/>
          <w:szCs w:val="24"/>
          <w:u w:val="single"/>
        </w:rPr>
      </w:pPr>
    </w:p>
    <w:p w:rsidR="00255CE6" w:rsidRPr="006124E6" w:rsidRDefault="00255CE6" w:rsidP="00255CE6">
      <w:pPr>
        <w:pStyle w:val="Standard"/>
        <w:jc w:val="both"/>
        <w:rPr>
          <w:rFonts w:ascii="Arial" w:hAnsi="Arial" w:cs="Arial"/>
          <w:szCs w:val="24"/>
        </w:rPr>
      </w:pPr>
      <w:r w:rsidRPr="006124E6">
        <w:rPr>
          <w:rFonts w:ascii="Arial" w:hAnsi="Arial" w:cs="Arial"/>
          <w:szCs w:val="24"/>
        </w:rPr>
        <w:t>Ponude koje Naručitelj primi nakon isteka krajnjeg roka za podnošenje ponude smatrat će se kao zakašnjele</w:t>
      </w:r>
      <w:r w:rsidR="00211A2D" w:rsidRPr="006124E6">
        <w:rPr>
          <w:rFonts w:ascii="Arial" w:hAnsi="Arial" w:cs="Arial"/>
          <w:szCs w:val="24"/>
        </w:rPr>
        <w:t>.</w:t>
      </w:r>
    </w:p>
    <w:p w:rsidR="006124E6" w:rsidRPr="006124E6" w:rsidRDefault="006124E6" w:rsidP="00255CE6">
      <w:pPr>
        <w:pStyle w:val="Standard"/>
        <w:jc w:val="both"/>
        <w:rPr>
          <w:rFonts w:ascii="Arial" w:hAnsi="Arial" w:cs="Arial"/>
          <w:szCs w:val="24"/>
        </w:rPr>
      </w:pPr>
    </w:p>
    <w:p w:rsidR="006124E6" w:rsidRPr="006124E6" w:rsidRDefault="006124E6" w:rsidP="00255CE6">
      <w:pPr>
        <w:pStyle w:val="Standard"/>
        <w:jc w:val="both"/>
        <w:rPr>
          <w:rFonts w:ascii="Arial" w:hAnsi="Arial" w:cs="Arial"/>
          <w:szCs w:val="24"/>
        </w:rPr>
      </w:pPr>
      <w:r w:rsidRPr="006124E6">
        <w:rPr>
          <w:rFonts w:ascii="Arial" w:hAnsi="Arial" w:cs="Arial"/>
          <w:szCs w:val="24"/>
        </w:rPr>
        <w:t>Otvaranje ponuda nije javno.</w:t>
      </w:r>
    </w:p>
    <w:p w:rsidR="00255CE6" w:rsidRPr="006124E6" w:rsidRDefault="00255CE6" w:rsidP="00F22A4F">
      <w:pPr>
        <w:pStyle w:val="Standard"/>
        <w:jc w:val="both"/>
        <w:outlineLvl w:val="1"/>
        <w:rPr>
          <w:rFonts w:ascii="Arial" w:hAnsi="Arial" w:cs="Arial"/>
          <w:szCs w:val="24"/>
        </w:rPr>
      </w:pPr>
    </w:p>
    <w:p w:rsidR="00BF73A6" w:rsidRPr="006124E6" w:rsidRDefault="00BF73A6" w:rsidP="00F22A4F">
      <w:pPr>
        <w:pStyle w:val="Standard"/>
        <w:jc w:val="both"/>
        <w:outlineLvl w:val="1"/>
        <w:rPr>
          <w:rFonts w:ascii="Arial" w:hAnsi="Arial" w:cs="Arial"/>
          <w:szCs w:val="24"/>
        </w:rPr>
      </w:pPr>
    </w:p>
    <w:p w:rsidR="00BF73A6" w:rsidRPr="006124E6" w:rsidRDefault="00B277D7" w:rsidP="00BF73A6">
      <w:pPr>
        <w:pStyle w:val="Naslov1"/>
        <w:jc w:val="both"/>
        <w:rPr>
          <w:rFonts w:cs="Arial"/>
          <w:b w:val="0"/>
          <w:bCs/>
          <w:color w:val="000000"/>
        </w:rPr>
      </w:pPr>
      <w:bookmarkStart w:id="13" w:name="_Toc393699851"/>
      <w:bookmarkStart w:id="14" w:name="_Toc95816019"/>
      <w:bookmarkStart w:id="15" w:name="_Toc133917416"/>
      <w:r w:rsidRPr="006124E6">
        <w:rPr>
          <w:rFonts w:cs="Arial"/>
          <w:b w:val="0"/>
          <w:bCs/>
          <w:color w:val="000000"/>
        </w:rPr>
        <w:t>8</w:t>
      </w:r>
      <w:r w:rsidR="00BF73A6" w:rsidRPr="006124E6">
        <w:rPr>
          <w:rFonts w:cs="Arial"/>
          <w:b w:val="0"/>
          <w:bCs/>
          <w:color w:val="000000"/>
        </w:rPr>
        <w:t>. ROK DONOŠENJA ODLUKE O ODABIRU ILI PONIŠTENJU</w:t>
      </w:r>
      <w:bookmarkEnd w:id="13"/>
      <w:bookmarkEnd w:id="14"/>
      <w:bookmarkEnd w:id="15"/>
    </w:p>
    <w:p w:rsidR="00BF73A6" w:rsidRPr="006124E6" w:rsidRDefault="00BF73A6" w:rsidP="00BF73A6">
      <w:pPr>
        <w:jc w:val="both"/>
        <w:rPr>
          <w:rFonts w:ascii="Arial" w:hAnsi="Arial" w:cs="Arial"/>
          <w:b/>
        </w:rPr>
      </w:pPr>
    </w:p>
    <w:p w:rsidR="00BF73A6" w:rsidRPr="006124E6" w:rsidRDefault="00BF73A6" w:rsidP="00BF73A6">
      <w:pPr>
        <w:jc w:val="both"/>
        <w:rPr>
          <w:rFonts w:ascii="Arial" w:hAnsi="Arial" w:cs="Arial"/>
        </w:rPr>
      </w:pPr>
      <w:r w:rsidRPr="006124E6">
        <w:rPr>
          <w:rFonts w:ascii="Arial" w:hAnsi="Arial" w:cs="Arial"/>
        </w:rPr>
        <w:t>Naručitelj će odlučiti o odabiru / poništenju u roku 5 dana od dana isteka roka za dostavu ponude.</w:t>
      </w:r>
    </w:p>
    <w:p w:rsidR="00BF73A6" w:rsidRPr="006124E6" w:rsidRDefault="00BF73A6" w:rsidP="00BF73A6">
      <w:pPr>
        <w:jc w:val="both"/>
        <w:rPr>
          <w:rFonts w:ascii="Arial" w:hAnsi="Arial" w:cs="Arial"/>
        </w:rPr>
      </w:pPr>
      <w:r w:rsidRPr="006124E6">
        <w:rPr>
          <w:rFonts w:ascii="Arial" w:hAnsi="Arial" w:cs="Arial"/>
        </w:rPr>
        <w:t>Obavijest o odabiru naručitelj će dostaviti svakom ponuditelju na dokaziv način.</w:t>
      </w:r>
    </w:p>
    <w:p w:rsidR="00BF73A6" w:rsidRPr="006124E6" w:rsidRDefault="00BF73A6" w:rsidP="00BF73A6">
      <w:pPr>
        <w:jc w:val="both"/>
        <w:rPr>
          <w:rFonts w:ascii="Arial" w:hAnsi="Arial" w:cs="Arial"/>
          <w:b/>
        </w:rPr>
      </w:pPr>
    </w:p>
    <w:p w:rsidR="00BF73A6" w:rsidRPr="006124E6" w:rsidRDefault="00BF73A6" w:rsidP="00BF73A6">
      <w:pPr>
        <w:jc w:val="both"/>
        <w:rPr>
          <w:rFonts w:ascii="Arial" w:hAnsi="Arial" w:cs="Arial"/>
          <w:b/>
        </w:rPr>
      </w:pPr>
    </w:p>
    <w:p w:rsidR="00EE56EA" w:rsidRPr="006124E6" w:rsidRDefault="00B277D7" w:rsidP="00846143">
      <w:pPr>
        <w:pStyle w:val="Standard"/>
        <w:jc w:val="both"/>
        <w:outlineLvl w:val="0"/>
        <w:rPr>
          <w:rFonts w:ascii="Arial" w:hAnsi="Arial" w:cs="Arial"/>
          <w:i/>
          <w:szCs w:val="24"/>
          <w:u w:val="single"/>
        </w:rPr>
      </w:pPr>
      <w:bookmarkStart w:id="16" w:name="_Toc133917417"/>
      <w:r w:rsidRPr="006124E6">
        <w:rPr>
          <w:rFonts w:ascii="Arial" w:hAnsi="Arial" w:cs="Arial"/>
          <w:szCs w:val="24"/>
        </w:rPr>
        <w:t>9</w:t>
      </w:r>
      <w:r w:rsidR="00EE56EA" w:rsidRPr="006124E6">
        <w:rPr>
          <w:rFonts w:ascii="Arial" w:hAnsi="Arial" w:cs="Arial"/>
          <w:szCs w:val="24"/>
        </w:rPr>
        <w:t>.</w:t>
      </w:r>
      <w:r w:rsidR="00EE56EA" w:rsidRPr="006124E6">
        <w:rPr>
          <w:rFonts w:ascii="Arial" w:hAnsi="Arial" w:cs="Arial"/>
          <w:i/>
          <w:szCs w:val="24"/>
        </w:rPr>
        <w:t xml:space="preserve"> </w:t>
      </w:r>
      <w:r w:rsidR="00EE56EA" w:rsidRPr="006124E6">
        <w:rPr>
          <w:rFonts w:ascii="Arial" w:hAnsi="Arial" w:cs="Arial"/>
          <w:szCs w:val="24"/>
        </w:rPr>
        <w:t>PODACI O OSOBAMA ZADUŽENIM ZA KOMUNIKACIJU</w:t>
      </w:r>
      <w:bookmarkEnd w:id="16"/>
    </w:p>
    <w:p w:rsidR="00EE56EA" w:rsidRPr="006124E6" w:rsidRDefault="00EE56EA" w:rsidP="00EE56EA">
      <w:pPr>
        <w:ind w:right="-483"/>
        <w:jc w:val="both"/>
        <w:rPr>
          <w:rFonts w:ascii="Arial" w:hAnsi="Arial" w:cs="Arial"/>
          <w:b/>
          <w:szCs w:val="24"/>
        </w:rPr>
      </w:pPr>
    </w:p>
    <w:p w:rsidR="00EE56EA" w:rsidRPr="006124E6" w:rsidRDefault="00EE56EA" w:rsidP="00EE56EA">
      <w:pPr>
        <w:pStyle w:val="Standard"/>
        <w:ind w:right="-483"/>
        <w:jc w:val="both"/>
        <w:rPr>
          <w:rFonts w:ascii="Arial" w:hAnsi="Arial" w:cs="Arial"/>
          <w:szCs w:val="24"/>
        </w:rPr>
      </w:pPr>
      <w:r w:rsidRPr="006124E6">
        <w:rPr>
          <w:rFonts w:ascii="Arial" w:hAnsi="Arial" w:cs="Arial"/>
          <w:szCs w:val="24"/>
        </w:rPr>
        <w:t>Bruno Varga, Ravnatelj sudske uprave Vrhovnog suda RH, telefon</w:t>
      </w:r>
      <w:r w:rsidR="00FD2A9E" w:rsidRPr="006124E6">
        <w:rPr>
          <w:rFonts w:ascii="Arial" w:hAnsi="Arial" w:cs="Arial"/>
          <w:szCs w:val="24"/>
        </w:rPr>
        <w:t>:</w:t>
      </w:r>
      <w:r w:rsidRPr="006124E6">
        <w:rPr>
          <w:rFonts w:ascii="Arial" w:hAnsi="Arial" w:cs="Arial"/>
          <w:szCs w:val="24"/>
        </w:rPr>
        <w:t xml:space="preserve"> 01/4862-240, e-mail: </w:t>
      </w:r>
      <w:hyperlink r:id="rId12" w:history="1">
        <w:r w:rsidRPr="006124E6">
          <w:rPr>
            <w:rStyle w:val="Hiperveza"/>
            <w:rFonts w:ascii="Arial" w:hAnsi="Arial" w:cs="Arial"/>
            <w:szCs w:val="24"/>
          </w:rPr>
          <w:t>bruno.varga@vsrh.hr</w:t>
        </w:r>
      </w:hyperlink>
    </w:p>
    <w:p w:rsidR="00EE56EA" w:rsidRPr="006124E6" w:rsidRDefault="00EE56EA" w:rsidP="00EE56EA">
      <w:pPr>
        <w:pStyle w:val="Standard"/>
        <w:ind w:right="-483"/>
        <w:jc w:val="both"/>
        <w:rPr>
          <w:rFonts w:ascii="Arial" w:hAnsi="Arial" w:cs="Arial"/>
          <w:szCs w:val="24"/>
        </w:rPr>
      </w:pPr>
      <w:r w:rsidRPr="006124E6">
        <w:rPr>
          <w:rFonts w:ascii="Arial" w:hAnsi="Arial" w:cs="Arial"/>
          <w:szCs w:val="24"/>
        </w:rPr>
        <w:t>ili</w:t>
      </w:r>
    </w:p>
    <w:p w:rsidR="00EE56EA" w:rsidRPr="006124E6" w:rsidRDefault="00EE56EA" w:rsidP="00EE56EA">
      <w:pPr>
        <w:pStyle w:val="Standard"/>
        <w:ind w:right="-483"/>
        <w:jc w:val="both"/>
        <w:rPr>
          <w:rFonts w:ascii="Arial" w:hAnsi="Arial" w:cs="Arial"/>
          <w:szCs w:val="24"/>
        </w:rPr>
      </w:pPr>
      <w:r w:rsidRPr="006124E6">
        <w:rPr>
          <w:rFonts w:ascii="Arial" w:hAnsi="Arial" w:cs="Arial"/>
          <w:szCs w:val="24"/>
        </w:rPr>
        <w:lastRenderedPageBreak/>
        <w:t xml:space="preserve">Iva Štanfel Ramušćak, Voditelj pododsjeka za javnu i jednostavnu nabavu, telefon: 01/4862-116, e-mail: </w:t>
      </w:r>
      <w:hyperlink r:id="rId13" w:history="1">
        <w:r w:rsidR="00FC005C" w:rsidRPr="006124E6">
          <w:rPr>
            <w:rStyle w:val="Hiperveza"/>
            <w:rFonts w:ascii="Arial" w:hAnsi="Arial" w:cs="Arial"/>
          </w:rPr>
          <w:t>iva.stanfelramusak@vsrh.hr</w:t>
        </w:r>
      </w:hyperlink>
      <w:r w:rsidR="00FC005C" w:rsidRPr="006124E6">
        <w:rPr>
          <w:rFonts w:ascii="Arial" w:hAnsi="Arial" w:cs="Arial"/>
        </w:rPr>
        <w:t xml:space="preserve">, </w:t>
      </w:r>
      <w:hyperlink r:id="rId14" w:history="1">
        <w:r w:rsidR="00FC005C" w:rsidRPr="006124E6">
          <w:rPr>
            <w:rStyle w:val="Internetlink"/>
            <w:rFonts w:ascii="Arial" w:hAnsi="Arial" w:cs="Arial"/>
            <w:szCs w:val="24"/>
          </w:rPr>
          <w:t>nabava@vsrh.hr</w:t>
        </w:r>
      </w:hyperlink>
    </w:p>
    <w:p w:rsidR="00EE56EA" w:rsidRPr="006124E6" w:rsidRDefault="00EE56EA" w:rsidP="007C6F37">
      <w:pPr>
        <w:pStyle w:val="Standard"/>
        <w:jc w:val="both"/>
        <w:rPr>
          <w:rFonts w:ascii="Arial" w:hAnsi="Arial" w:cs="Arial"/>
          <w:b/>
          <w:i/>
          <w:szCs w:val="24"/>
          <w:u w:val="single"/>
        </w:rPr>
      </w:pPr>
    </w:p>
    <w:p w:rsidR="00BF73A6" w:rsidRPr="006124E6" w:rsidRDefault="00BF73A6" w:rsidP="007C6F37">
      <w:pPr>
        <w:pStyle w:val="Standard"/>
        <w:jc w:val="both"/>
        <w:rPr>
          <w:rFonts w:ascii="Arial" w:hAnsi="Arial" w:cs="Arial"/>
          <w:b/>
          <w:i/>
          <w:szCs w:val="24"/>
          <w:u w:val="single"/>
        </w:rPr>
      </w:pPr>
    </w:p>
    <w:p w:rsidR="00BF73A6" w:rsidRPr="006124E6" w:rsidRDefault="00B277D7" w:rsidP="00BF73A6">
      <w:pPr>
        <w:pStyle w:val="Naslov1"/>
        <w:jc w:val="left"/>
        <w:rPr>
          <w:rFonts w:cs="Arial"/>
          <w:b w:val="0"/>
          <w:bCs/>
          <w:color w:val="000000"/>
        </w:rPr>
      </w:pPr>
      <w:bookmarkStart w:id="17" w:name="_Toc95816020"/>
      <w:bookmarkStart w:id="18" w:name="_Toc133917418"/>
      <w:r w:rsidRPr="006124E6">
        <w:rPr>
          <w:rFonts w:cs="Arial"/>
          <w:b w:val="0"/>
          <w:bCs/>
          <w:color w:val="000000"/>
        </w:rPr>
        <w:t>10</w:t>
      </w:r>
      <w:r w:rsidR="00BF73A6" w:rsidRPr="006124E6">
        <w:rPr>
          <w:rFonts w:cs="Arial"/>
          <w:b w:val="0"/>
          <w:bCs/>
          <w:color w:val="000000"/>
        </w:rPr>
        <w:t>. PRILOZI</w:t>
      </w:r>
      <w:bookmarkEnd w:id="17"/>
      <w:bookmarkEnd w:id="18"/>
    </w:p>
    <w:p w:rsidR="00B05177" w:rsidRPr="006124E6" w:rsidRDefault="00B05177" w:rsidP="00B05177">
      <w:pPr>
        <w:pStyle w:val="Naslov1"/>
        <w:jc w:val="left"/>
        <w:rPr>
          <w:rFonts w:cs="Arial"/>
        </w:rPr>
      </w:pPr>
    </w:p>
    <w:p w:rsidR="00BF73A6" w:rsidRPr="006124E6" w:rsidRDefault="00BF73A6" w:rsidP="00B05177">
      <w:pPr>
        <w:pStyle w:val="Naslov1"/>
        <w:jc w:val="left"/>
        <w:rPr>
          <w:rFonts w:cs="Arial"/>
          <w:b w:val="0"/>
        </w:rPr>
      </w:pPr>
      <w:bookmarkStart w:id="19" w:name="_Toc133917419"/>
      <w:r w:rsidRPr="006124E6">
        <w:rPr>
          <w:rFonts w:cs="Arial"/>
          <w:b w:val="0"/>
        </w:rPr>
        <w:t>Prilog I.</w:t>
      </w:r>
      <w:r w:rsidR="0003101F">
        <w:rPr>
          <w:rFonts w:cs="Arial"/>
          <w:b w:val="0"/>
        </w:rPr>
        <w:t xml:space="preserve"> </w:t>
      </w:r>
      <w:r w:rsidRPr="006124E6">
        <w:rPr>
          <w:rFonts w:cs="Arial"/>
          <w:b w:val="0"/>
        </w:rPr>
        <w:t>- Ponudbeni list za ponuditelja</w:t>
      </w:r>
      <w:bookmarkEnd w:id="19"/>
      <w:r w:rsidRPr="006124E6">
        <w:rPr>
          <w:rFonts w:cs="Arial"/>
          <w:b w:val="0"/>
        </w:rPr>
        <w:t xml:space="preserve"> </w:t>
      </w:r>
    </w:p>
    <w:p w:rsidR="00BF73A6" w:rsidRPr="00B05177" w:rsidRDefault="00BF73A6" w:rsidP="00B05177">
      <w:pPr>
        <w:pStyle w:val="Naslov1"/>
        <w:jc w:val="left"/>
        <w:rPr>
          <w:rFonts w:cs="Arial"/>
          <w:b w:val="0"/>
        </w:rPr>
      </w:pPr>
      <w:bookmarkStart w:id="20" w:name="_Toc133917420"/>
      <w:r w:rsidRPr="006124E6">
        <w:rPr>
          <w:rFonts w:cs="Arial"/>
          <w:b w:val="0"/>
        </w:rPr>
        <w:t>Prilog II. - Troškovnik</w:t>
      </w:r>
      <w:bookmarkEnd w:id="20"/>
      <w:r w:rsidRPr="00B05177">
        <w:rPr>
          <w:rFonts w:cs="Arial"/>
          <w:b w:val="0"/>
        </w:rPr>
        <w:t xml:space="preserve"> </w:t>
      </w:r>
    </w:p>
    <w:p w:rsidR="00BF73A6" w:rsidRPr="00805ABE" w:rsidRDefault="00BF73A6" w:rsidP="00BF73A6">
      <w:pPr>
        <w:pStyle w:val="Standard"/>
        <w:jc w:val="both"/>
        <w:outlineLvl w:val="1"/>
        <w:rPr>
          <w:rFonts w:ascii="Arial" w:hAnsi="Arial" w:cs="Arial"/>
          <w:szCs w:val="24"/>
        </w:rPr>
      </w:pPr>
    </w:p>
    <w:p w:rsidR="00FC005C" w:rsidRDefault="00FC005C" w:rsidP="007C6F37">
      <w:pPr>
        <w:pStyle w:val="Standard"/>
        <w:jc w:val="both"/>
        <w:rPr>
          <w:rFonts w:ascii="Arial" w:hAnsi="Arial" w:cs="Arial"/>
          <w:b/>
          <w:i/>
          <w:szCs w:val="24"/>
          <w:u w:val="single"/>
        </w:rPr>
      </w:pPr>
    </w:p>
    <w:p w:rsidR="007C6F37" w:rsidRPr="00805ABE" w:rsidRDefault="007C6F37" w:rsidP="00E91B11">
      <w:pPr>
        <w:pStyle w:val="Standard"/>
        <w:jc w:val="both"/>
        <w:outlineLvl w:val="0"/>
        <w:rPr>
          <w:rFonts w:ascii="Arial" w:hAnsi="Arial" w:cs="Arial"/>
          <w:szCs w:val="24"/>
        </w:rPr>
      </w:pPr>
    </w:p>
    <w:p w:rsidR="007C6F37" w:rsidRPr="00805ABE" w:rsidRDefault="007C6F37" w:rsidP="007C6F37">
      <w:pPr>
        <w:pStyle w:val="Standard"/>
        <w:jc w:val="both"/>
        <w:rPr>
          <w:rFonts w:ascii="Arial" w:hAnsi="Arial" w:cs="Arial"/>
          <w:szCs w:val="24"/>
        </w:rPr>
      </w:pPr>
    </w:p>
    <w:sectPr w:rsidR="007C6F37" w:rsidRPr="00805ABE" w:rsidSect="00206C4D">
      <w:footerReference w:type="default" r:id="rId15"/>
      <w:pgSz w:w="11906" w:h="16838"/>
      <w:pgMar w:top="1417" w:right="1646" w:bottom="1417" w:left="1417"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00" w:rsidRDefault="00CB1D00">
      <w:r>
        <w:separator/>
      </w:r>
    </w:p>
  </w:endnote>
  <w:endnote w:type="continuationSeparator" w:id="0">
    <w:p w:rsidR="00CB1D00" w:rsidRDefault="00CB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468270"/>
      <w:docPartObj>
        <w:docPartGallery w:val="Page Numbers (Bottom of Page)"/>
        <w:docPartUnique/>
      </w:docPartObj>
    </w:sdtPr>
    <w:sdtEndPr/>
    <w:sdtContent>
      <w:sdt>
        <w:sdtPr>
          <w:id w:val="98381352"/>
          <w:docPartObj>
            <w:docPartGallery w:val="Page Numbers (Top of Page)"/>
            <w:docPartUnique/>
          </w:docPartObj>
        </w:sdtPr>
        <w:sdtEndPr/>
        <w:sdtContent>
          <w:p w:rsidR="00862EDB" w:rsidRDefault="00862EDB">
            <w:pPr>
              <w:pStyle w:val="Podnoje"/>
            </w:pPr>
            <w:r>
              <w:t xml:space="preserve">Stranica </w:t>
            </w:r>
            <w:r>
              <w:rPr>
                <w:b/>
                <w:bCs/>
                <w:szCs w:val="24"/>
              </w:rPr>
              <w:fldChar w:fldCharType="begin"/>
            </w:r>
            <w:r>
              <w:rPr>
                <w:b/>
                <w:bCs/>
              </w:rPr>
              <w:instrText>PAGE</w:instrText>
            </w:r>
            <w:r>
              <w:rPr>
                <w:b/>
                <w:bCs/>
                <w:szCs w:val="24"/>
              </w:rPr>
              <w:fldChar w:fldCharType="separate"/>
            </w:r>
            <w:r w:rsidR="006B7F69">
              <w:rPr>
                <w:b/>
                <w:bCs/>
                <w:noProof/>
              </w:rPr>
              <w:t>2</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sidR="006B7F69">
              <w:rPr>
                <w:b/>
                <w:bCs/>
                <w:noProof/>
              </w:rPr>
              <w:t>7</w:t>
            </w:r>
            <w:r>
              <w:rPr>
                <w:b/>
                <w:bCs/>
                <w:szCs w:val="24"/>
              </w:rPr>
              <w:fldChar w:fldCharType="end"/>
            </w:r>
          </w:p>
        </w:sdtContent>
      </w:sdt>
    </w:sdtContent>
  </w:sdt>
  <w:p w:rsidR="00862EDB" w:rsidRDefault="00862E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00" w:rsidRDefault="00CB1D00">
      <w:r>
        <w:separator/>
      </w:r>
    </w:p>
  </w:footnote>
  <w:footnote w:type="continuationSeparator" w:id="0">
    <w:p w:rsidR="00CB1D00" w:rsidRDefault="00CB1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6FE"/>
    <w:multiLevelType w:val="hybridMultilevel"/>
    <w:tmpl w:val="C7849DE8"/>
    <w:lvl w:ilvl="0" w:tplc="81D07D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201D78"/>
    <w:multiLevelType w:val="hybridMultilevel"/>
    <w:tmpl w:val="387E89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C50309"/>
    <w:multiLevelType w:val="multilevel"/>
    <w:tmpl w:val="3C4C91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026094F"/>
    <w:multiLevelType w:val="multilevel"/>
    <w:tmpl w:val="B650AD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57153B"/>
    <w:multiLevelType w:val="multilevel"/>
    <w:tmpl w:val="470AA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4C298D"/>
    <w:multiLevelType w:val="hybridMultilevel"/>
    <w:tmpl w:val="4FEC8AAE"/>
    <w:lvl w:ilvl="0" w:tplc="4862411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7D26ED4"/>
    <w:multiLevelType w:val="hybridMultilevel"/>
    <w:tmpl w:val="0B063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BD244EF"/>
    <w:multiLevelType w:val="hybridMultilevel"/>
    <w:tmpl w:val="17E04640"/>
    <w:lvl w:ilvl="0" w:tplc="DC66E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32CA3789"/>
    <w:multiLevelType w:val="multilevel"/>
    <w:tmpl w:val="6BE6AE0C"/>
    <w:styleLink w:val="WWNum8"/>
    <w:lvl w:ilvl="0">
      <w:start w:val="1"/>
      <w:numFmt w:val="decimal"/>
      <w:lvlText w:val="%1."/>
      <w:lvlJc w:val="left"/>
      <w:pPr>
        <w:ind w:left="420" w:hanging="420"/>
      </w:pPr>
    </w:lvl>
    <w:lvl w:ilvl="1">
      <w:start w:val="1"/>
      <w:numFmt w:val="decimal"/>
      <w:lvlText w:val="%1.%2."/>
      <w:lvlJc w:val="left"/>
      <w:pPr>
        <w:ind w:left="420" w:hanging="42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nsid w:val="43F7219B"/>
    <w:multiLevelType w:val="hybridMultilevel"/>
    <w:tmpl w:val="441C4202"/>
    <w:lvl w:ilvl="0" w:tplc="4328CAC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6196CFE"/>
    <w:multiLevelType w:val="multilevel"/>
    <w:tmpl w:val="2F96EEF6"/>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8D67CC4"/>
    <w:multiLevelType w:val="hybridMultilevel"/>
    <w:tmpl w:val="9A52D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34D7A6D"/>
    <w:multiLevelType w:val="multilevel"/>
    <w:tmpl w:val="EAE86DD2"/>
    <w:styleLink w:val="WWNum1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4">
    <w:nsid w:val="5ACA2FF8"/>
    <w:multiLevelType w:val="hybridMultilevel"/>
    <w:tmpl w:val="BE4CF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D4F6589"/>
    <w:multiLevelType w:val="hybridMultilevel"/>
    <w:tmpl w:val="29200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F8F455E"/>
    <w:multiLevelType w:val="multilevel"/>
    <w:tmpl w:val="EF98555C"/>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3881EDB"/>
    <w:multiLevelType w:val="hybridMultilevel"/>
    <w:tmpl w:val="17E04640"/>
    <w:lvl w:ilvl="0" w:tplc="DC66E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64973C3F"/>
    <w:multiLevelType w:val="hybridMultilevel"/>
    <w:tmpl w:val="FD9ABD60"/>
    <w:lvl w:ilvl="0" w:tplc="323EED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4344C30"/>
    <w:multiLevelType w:val="multilevel"/>
    <w:tmpl w:val="2DFA22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1"/>
  </w:num>
  <w:num w:numId="3">
    <w:abstractNumId w:val="19"/>
  </w:num>
  <w:num w:numId="4">
    <w:abstractNumId w:val="2"/>
  </w:num>
  <w:num w:numId="5">
    <w:abstractNumId w:val="5"/>
  </w:num>
  <w:num w:numId="6">
    <w:abstractNumId w:val="0"/>
  </w:num>
  <w:num w:numId="7">
    <w:abstractNumId w:val="6"/>
  </w:num>
  <w:num w:numId="8">
    <w:abstractNumId w:val="3"/>
  </w:num>
  <w:num w:numId="9">
    <w:abstractNumId w:val="10"/>
  </w:num>
  <w:num w:numId="10">
    <w:abstractNumId w:val="9"/>
  </w:num>
  <w:num w:numId="11">
    <w:abstractNumId w:val="1"/>
  </w:num>
  <w:num w:numId="12">
    <w:abstractNumId w:val="7"/>
  </w:num>
  <w:num w:numId="13">
    <w:abstractNumId w:val="17"/>
  </w:num>
  <w:num w:numId="14">
    <w:abstractNumId w:val="12"/>
  </w:num>
  <w:num w:numId="15">
    <w:abstractNumId w:val="8"/>
  </w:num>
  <w:num w:numId="16">
    <w:abstractNumId w:val="13"/>
  </w:num>
  <w:num w:numId="17">
    <w:abstractNumId w:val="16"/>
  </w:num>
  <w:num w:numId="18">
    <w:abstractNumId w:val="13"/>
  </w:num>
  <w:num w:numId="19">
    <w:abstractNumId w:val="16"/>
    <w:lvlOverride w:ilvl="0">
      <w:startOverride w:val="1"/>
    </w:lvlOverride>
  </w:num>
  <w:num w:numId="20">
    <w:abstractNumId w:val="15"/>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autoHyphenation/>
  <w:hyphenationZone w:val="425"/>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E4"/>
    <w:rsid w:val="000003FD"/>
    <w:rsid w:val="00004A7D"/>
    <w:rsid w:val="00013909"/>
    <w:rsid w:val="00013D56"/>
    <w:rsid w:val="0001483F"/>
    <w:rsid w:val="00014C12"/>
    <w:rsid w:val="00016D53"/>
    <w:rsid w:val="00023D47"/>
    <w:rsid w:val="00027D3E"/>
    <w:rsid w:val="0003101F"/>
    <w:rsid w:val="000326DA"/>
    <w:rsid w:val="000346E2"/>
    <w:rsid w:val="00045143"/>
    <w:rsid w:val="000522B0"/>
    <w:rsid w:val="00053787"/>
    <w:rsid w:val="00062147"/>
    <w:rsid w:val="0006593D"/>
    <w:rsid w:val="00072306"/>
    <w:rsid w:val="00077253"/>
    <w:rsid w:val="00077658"/>
    <w:rsid w:val="000823A8"/>
    <w:rsid w:val="00087043"/>
    <w:rsid w:val="0008729D"/>
    <w:rsid w:val="00093496"/>
    <w:rsid w:val="000B4CC8"/>
    <w:rsid w:val="000B5209"/>
    <w:rsid w:val="000C1054"/>
    <w:rsid w:val="000C183E"/>
    <w:rsid w:val="000C66C9"/>
    <w:rsid w:val="000D7959"/>
    <w:rsid w:val="000D7F7F"/>
    <w:rsid w:val="000E47E0"/>
    <w:rsid w:val="000F15C4"/>
    <w:rsid w:val="000F1FC8"/>
    <w:rsid w:val="000F5734"/>
    <w:rsid w:val="00101367"/>
    <w:rsid w:val="0010251C"/>
    <w:rsid w:val="00105CB1"/>
    <w:rsid w:val="00107347"/>
    <w:rsid w:val="00113A15"/>
    <w:rsid w:val="0011689B"/>
    <w:rsid w:val="00123829"/>
    <w:rsid w:val="00131320"/>
    <w:rsid w:val="00143255"/>
    <w:rsid w:val="00144FD0"/>
    <w:rsid w:val="001452F7"/>
    <w:rsid w:val="00146A3A"/>
    <w:rsid w:val="00151434"/>
    <w:rsid w:val="001518E9"/>
    <w:rsid w:val="001541A4"/>
    <w:rsid w:val="00156040"/>
    <w:rsid w:val="00160A26"/>
    <w:rsid w:val="00166101"/>
    <w:rsid w:val="00177470"/>
    <w:rsid w:val="00186905"/>
    <w:rsid w:val="001869A5"/>
    <w:rsid w:val="00195DC6"/>
    <w:rsid w:val="001A4D7E"/>
    <w:rsid w:val="001A5D2E"/>
    <w:rsid w:val="001B32F8"/>
    <w:rsid w:val="001C49F4"/>
    <w:rsid w:val="001C5D77"/>
    <w:rsid w:val="001C6AA4"/>
    <w:rsid w:val="001D3645"/>
    <w:rsid w:val="001D506A"/>
    <w:rsid w:val="001D5308"/>
    <w:rsid w:val="001E2248"/>
    <w:rsid w:val="001E4C62"/>
    <w:rsid w:val="001E4D67"/>
    <w:rsid w:val="001E6B22"/>
    <w:rsid w:val="001E7136"/>
    <w:rsid w:val="001F0D97"/>
    <w:rsid w:val="002007F2"/>
    <w:rsid w:val="00206C4D"/>
    <w:rsid w:val="00210964"/>
    <w:rsid w:val="00211A2D"/>
    <w:rsid w:val="00215635"/>
    <w:rsid w:val="00224D78"/>
    <w:rsid w:val="00226487"/>
    <w:rsid w:val="00231C27"/>
    <w:rsid w:val="00235153"/>
    <w:rsid w:val="00235FDA"/>
    <w:rsid w:val="002425FD"/>
    <w:rsid w:val="00243FF1"/>
    <w:rsid w:val="00245AB9"/>
    <w:rsid w:val="00250BDC"/>
    <w:rsid w:val="00250D7C"/>
    <w:rsid w:val="0025384E"/>
    <w:rsid w:val="00255CE6"/>
    <w:rsid w:val="002572FF"/>
    <w:rsid w:val="00261BFB"/>
    <w:rsid w:val="00264F38"/>
    <w:rsid w:val="0026799E"/>
    <w:rsid w:val="00270439"/>
    <w:rsid w:val="0027286F"/>
    <w:rsid w:val="002750C0"/>
    <w:rsid w:val="00277B03"/>
    <w:rsid w:val="00283652"/>
    <w:rsid w:val="00286B06"/>
    <w:rsid w:val="00291F4F"/>
    <w:rsid w:val="00293073"/>
    <w:rsid w:val="00295A25"/>
    <w:rsid w:val="00296ACB"/>
    <w:rsid w:val="002A0D3E"/>
    <w:rsid w:val="002A0E2D"/>
    <w:rsid w:val="002A3795"/>
    <w:rsid w:val="002A4E1E"/>
    <w:rsid w:val="002A74D3"/>
    <w:rsid w:val="002B21AB"/>
    <w:rsid w:val="002B41CC"/>
    <w:rsid w:val="002C0851"/>
    <w:rsid w:val="002C243A"/>
    <w:rsid w:val="002C78E0"/>
    <w:rsid w:val="002D4065"/>
    <w:rsid w:val="002D72D8"/>
    <w:rsid w:val="002E250C"/>
    <w:rsid w:val="002E2FA8"/>
    <w:rsid w:val="002E35B7"/>
    <w:rsid w:val="002E79C0"/>
    <w:rsid w:val="002F09AF"/>
    <w:rsid w:val="002F1C11"/>
    <w:rsid w:val="002F3614"/>
    <w:rsid w:val="0031081F"/>
    <w:rsid w:val="00310AFD"/>
    <w:rsid w:val="00316867"/>
    <w:rsid w:val="00317C63"/>
    <w:rsid w:val="00321EED"/>
    <w:rsid w:val="00322E53"/>
    <w:rsid w:val="00323711"/>
    <w:rsid w:val="00324760"/>
    <w:rsid w:val="00324F99"/>
    <w:rsid w:val="0033153E"/>
    <w:rsid w:val="003331FE"/>
    <w:rsid w:val="00335BC3"/>
    <w:rsid w:val="00337252"/>
    <w:rsid w:val="00337E50"/>
    <w:rsid w:val="00343533"/>
    <w:rsid w:val="00351DD2"/>
    <w:rsid w:val="00351F91"/>
    <w:rsid w:val="003532B1"/>
    <w:rsid w:val="00355584"/>
    <w:rsid w:val="0035631F"/>
    <w:rsid w:val="003604AB"/>
    <w:rsid w:val="0036053E"/>
    <w:rsid w:val="00363C25"/>
    <w:rsid w:val="0036648C"/>
    <w:rsid w:val="003668FF"/>
    <w:rsid w:val="003673C2"/>
    <w:rsid w:val="00375E66"/>
    <w:rsid w:val="00384CE4"/>
    <w:rsid w:val="00396935"/>
    <w:rsid w:val="003A3BC4"/>
    <w:rsid w:val="003A70FB"/>
    <w:rsid w:val="003B0038"/>
    <w:rsid w:val="003B2459"/>
    <w:rsid w:val="003B6686"/>
    <w:rsid w:val="003C09AE"/>
    <w:rsid w:val="003C3778"/>
    <w:rsid w:val="003C3BCB"/>
    <w:rsid w:val="003D573E"/>
    <w:rsid w:val="003D6F05"/>
    <w:rsid w:val="003E1B2F"/>
    <w:rsid w:val="003E20C3"/>
    <w:rsid w:val="003E3C73"/>
    <w:rsid w:val="003E4820"/>
    <w:rsid w:val="003F06D9"/>
    <w:rsid w:val="003F121A"/>
    <w:rsid w:val="003F18D8"/>
    <w:rsid w:val="00400568"/>
    <w:rsid w:val="00404DAB"/>
    <w:rsid w:val="0041022B"/>
    <w:rsid w:val="00410C0A"/>
    <w:rsid w:val="004149E1"/>
    <w:rsid w:val="0043397B"/>
    <w:rsid w:val="00433D5B"/>
    <w:rsid w:val="0043571E"/>
    <w:rsid w:val="0043585F"/>
    <w:rsid w:val="0043643C"/>
    <w:rsid w:val="00441A6F"/>
    <w:rsid w:val="00442B10"/>
    <w:rsid w:val="004433C5"/>
    <w:rsid w:val="00447C4A"/>
    <w:rsid w:val="004503B2"/>
    <w:rsid w:val="00456FF2"/>
    <w:rsid w:val="00457D00"/>
    <w:rsid w:val="0046068A"/>
    <w:rsid w:val="0047325C"/>
    <w:rsid w:val="00474AB5"/>
    <w:rsid w:val="0048117F"/>
    <w:rsid w:val="004842D1"/>
    <w:rsid w:val="004844F2"/>
    <w:rsid w:val="004845A1"/>
    <w:rsid w:val="0049019F"/>
    <w:rsid w:val="00493771"/>
    <w:rsid w:val="00496293"/>
    <w:rsid w:val="004A1050"/>
    <w:rsid w:val="004A389E"/>
    <w:rsid w:val="004B0610"/>
    <w:rsid w:val="004C72FD"/>
    <w:rsid w:val="004D10FC"/>
    <w:rsid w:val="004E4C0B"/>
    <w:rsid w:val="004E71FE"/>
    <w:rsid w:val="004F4AB3"/>
    <w:rsid w:val="004F7A32"/>
    <w:rsid w:val="00500FC0"/>
    <w:rsid w:val="005065EA"/>
    <w:rsid w:val="005106BD"/>
    <w:rsid w:val="00514660"/>
    <w:rsid w:val="0053720F"/>
    <w:rsid w:val="00544417"/>
    <w:rsid w:val="00544CCE"/>
    <w:rsid w:val="005526CE"/>
    <w:rsid w:val="00552C98"/>
    <w:rsid w:val="00556158"/>
    <w:rsid w:val="00557A51"/>
    <w:rsid w:val="00560A97"/>
    <w:rsid w:val="00565B49"/>
    <w:rsid w:val="005714CC"/>
    <w:rsid w:val="005776E2"/>
    <w:rsid w:val="005822F8"/>
    <w:rsid w:val="0058297D"/>
    <w:rsid w:val="00586B57"/>
    <w:rsid w:val="0058799D"/>
    <w:rsid w:val="00590EB5"/>
    <w:rsid w:val="005911ED"/>
    <w:rsid w:val="0059730A"/>
    <w:rsid w:val="005A057A"/>
    <w:rsid w:val="005A095C"/>
    <w:rsid w:val="005A731C"/>
    <w:rsid w:val="005C09AB"/>
    <w:rsid w:val="005C0BC8"/>
    <w:rsid w:val="005C1404"/>
    <w:rsid w:val="005C3BF9"/>
    <w:rsid w:val="005D5524"/>
    <w:rsid w:val="005E1969"/>
    <w:rsid w:val="005F7488"/>
    <w:rsid w:val="00601C2E"/>
    <w:rsid w:val="006124E6"/>
    <w:rsid w:val="006129EE"/>
    <w:rsid w:val="00615374"/>
    <w:rsid w:val="006174DB"/>
    <w:rsid w:val="00623BE6"/>
    <w:rsid w:val="00641853"/>
    <w:rsid w:val="0064512C"/>
    <w:rsid w:val="006607AE"/>
    <w:rsid w:val="00661C8D"/>
    <w:rsid w:val="006630DE"/>
    <w:rsid w:val="006633D7"/>
    <w:rsid w:val="0067100A"/>
    <w:rsid w:val="00671A5C"/>
    <w:rsid w:val="00682472"/>
    <w:rsid w:val="00683F4B"/>
    <w:rsid w:val="00690453"/>
    <w:rsid w:val="00690546"/>
    <w:rsid w:val="0069165F"/>
    <w:rsid w:val="00692D40"/>
    <w:rsid w:val="00695C47"/>
    <w:rsid w:val="00697EE1"/>
    <w:rsid w:val="006A179E"/>
    <w:rsid w:val="006A521C"/>
    <w:rsid w:val="006B021D"/>
    <w:rsid w:val="006B7F69"/>
    <w:rsid w:val="006C1429"/>
    <w:rsid w:val="006C240D"/>
    <w:rsid w:val="006C5BD7"/>
    <w:rsid w:val="006C77B0"/>
    <w:rsid w:val="006D1B98"/>
    <w:rsid w:val="006D6EF1"/>
    <w:rsid w:val="006E051B"/>
    <w:rsid w:val="006E4BFF"/>
    <w:rsid w:val="00701E75"/>
    <w:rsid w:val="00705AF7"/>
    <w:rsid w:val="00706E1E"/>
    <w:rsid w:val="007116D9"/>
    <w:rsid w:val="00711ADD"/>
    <w:rsid w:val="00715930"/>
    <w:rsid w:val="0072171B"/>
    <w:rsid w:val="00724EAD"/>
    <w:rsid w:val="0072529E"/>
    <w:rsid w:val="00730C35"/>
    <w:rsid w:val="00737141"/>
    <w:rsid w:val="00743B73"/>
    <w:rsid w:val="00744A4F"/>
    <w:rsid w:val="00744A78"/>
    <w:rsid w:val="0075163E"/>
    <w:rsid w:val="007528F4"/>
    <w:rsid w:val="00756055"/>
    <w:rsid w:val="00756AB5"/>
    <w:rsid w:val="007715F1"/>
    <w:rsid w:val="0077305D"/>
    <w:rsid w:val="00776C64"/>
    <w:rsid w:val="00781B7E"/>
    <w:rsid w:val="00782C99"/>
    <w:rsid w:val="007879A0"/>
    <w:rsid w:val="00791C3B"/>
    <w:rsid w:val="007B60B9"/>
    <w:rsid w:val="007C1C3F"/>
    <w:rsid w:val="007C5F85"/>
    <w:rsid w:val="007C6F37"/>
    <w:rsid w:val="007E22A7"/>
    <w:rsid w:val="007E6684"/>
    <w:rsid w:val="007E6F09"/>
    <w:rsid w:val="007F662F"/>
    <w:rsid w:val="008045D0"/>
    <w:rsid w:val="00805ABE"/>
    <w:rsid w:val="00807978"/>
    <w:rsid w:val="008277A2"/>
    <w:rsid w:val="00832183"/>
    <w:rsid w:val="00832C41"/>
    <w:rsid w:val="00834E76"/>
    <w:rsid w:val="00845520"/>
    <w:rsid w:val="00846143"/>
    <w:rsid w:val="00850478"/>
    <w:rsid w:val="00852715"/>
    <w:rsid w:val="00856FB0"/>
    <w:rsid w:val="00862EDB"/>
    <w:rsid w:val="0086319D"/>
    <w:rsid w:val="00863EB4"/>
    <w:rsid w:val="008646D6"/>
    <w:rsid w:val="008668AB"/>
    <w:rsid w:val="00866EE2"/>
    <w:rsid w:val="00867EC9"/>
    <w:rsid w:val="00870720"/>
    <w:rsid w:val="00874349"/>
    <w:rsid w:val="008825FF"/>
    <w:rsid w:val="00890577"/>
    <w:rsid w:val="008923DC"/>
    <w:rsid w:val="00896B5E"/>
    <w:rsid w:val="008A5466"/>
    <w:rsid w:val="008A78C8"/>
    <w:rsid w:val="008B48BB"/>
    <w:rsid w:val="008C2843"/>
    <w:rsid w:val="008D2382"/>
    <w:rsid w:val="008D3E8D"/>
    <w:rsid w:val="008D4A65"/>
    <w:rsid w:val="008E37AB"/>
    <w:rsid w:val="008E4FDF"/>
    <w:rsid w:val="008E5162"/>
    <w:rsid w:val="008E65A8"/>
    <w:rsid w:val="008F2ACF"/>
    <w:rsid w:val="008F62EB"/>
    <w:rsid w:val="009037B1"/>
    <w:rsid w:val="009217D1"/>
    <w:rsid w:val="00923682"/>
    <w:rsid w:val="00926BB9"/>
    <w:rsid w:val="00932000"/>
    <w:rsid w:val="009323F6"/>
    <w:rsid w:val="00934D6A"/>
    <w:rsid w:val="00945012"/>
    <w:rsid w:val="00947F66"/>
    <w:rsid w:val="00957084"/>
    <w:rsid w:val="00957421"/>
    <w:rsid w:val="0096016F"/>
    <w:rsid w:val="00975430"/>
    <w:rsid w:val="009760B4"/>
    <w:rsid w:val="00981071"/>
    <w:rsid w:val="0098219C"/>
    <w:rsid w:val="00983C07"/>
    <w:rsid w:val="00986D77"/>
    <w:rsid w:val="009963AD"/>
    <w:rsid w:val="009A036D"/>
    <w:rsid w:val="009A1AE4"/>
    <w:rsid w:val="009A77BC"/>
    <w:rsid w:val="009B0664"/>
    <w:rsid w:val="009B5A6E"/>
    <w:rsid w:val="009B7EBA"/>
    <w:rsid w:val="009C1C4E"/>
    <w:rsid w:val="009C1E66"/>
    <w:rsid w:val="009C5531"/>
    <w:rsid w:val="009D1DA4"/>
    <w:rsid w:val="009D5EB3"/>
    <w:rsid w:val="009D6BAB"/>
    <w:rsid w:val="009E56F6"/>
    <w:rsid w:val="009F1DAC"/>
    <w:rsid w:val="009F215F"/>
    <w:rsid w:val="009F2817"/>
    <w:rsid w:val="009F7A1F"/>
    <w:rsid w:val="00A03BF1"/>
    <w:rsid w:val="00A05337"/>
    <w:rsid w:val="00A07572"/>
    <w:rsid w:val="00A0782D"/>
    <w:rsid w:val="00A16529"/>
    <w:rsid w:val="00A20063"/>
    <w:rsid w:val="00A20480"/>
    <w:rsid w:val="00A33D77"/>
    <w:rsid w:val="00A403D0"/>
    <w:rsid w:val="00A459B6"/>
    <w:rsid w:val="00A61737"/>
    <w:rsid w:val="00A63ADE"/>
    <w:rsid w:val="00A7337C"/>
    <w:rsid w:val="00A741A8"/>
    <w:rsid w:val="00A7731E"/>
    <w:rsid w:val="00A80651"/>
    <w:rsid w:val="00A82289"/>
    <w:rsid w:val="00A91085"/>
    <w:rsid w:val="00A92359"/>
    <w:rsid w:val="00A96F62"/>
    <w:rsid w:val="00AA12A9"/>
    <w:rsid w:val="00AA6E33"/>
    <w:rsid w:val="00AB3E8A"/>
    <w:rsid w:val="00AB536B"/>
    <w:rsid w:val="00AC13BB"/>
    <w:rsid w:val="00AC257C"/>
    <w:rsid w:val="00AC260D"/>
    <w:rsid w:val="00AC499B"/>
    <w:rsid w:val="00AC515D"/>
    <w:rsid w:val="00AD17A9"/>
    <w:rsid w:val="00AE0442"/>
    <w:rsid w:val="00AE5569"/>
    <w:rsid w:val="00B05177"/>
    <w:rsid w:val="00B06A9E"/>
    <w:rsid w:val="00B06D66"/>
    <w:rsid w:val="00B17F04"/>
    <w:rsid w:val="00B21CDB"/>
    <w:rsid w:val="00B21FA3"/>
    <w:rsid w:val="00B252DB"/>
    <w:rsid w:val="00B277D7"/>
    <w:rsid w:val="00B32BB0"/>
    <w:rsid w:val="00B413C4"/>
    <w:rsid w:val="00B76561"/>
    <w:rsid w:val="00B821A7"/>
    <w:rsid w:val="00B84E55"/>
    <w:rsid w:val="00B907A9"/>
    <w:rsid w:val="00BA0A47"/>
    <w:rsid w:val="00BA5059"/>
    <w:rsid w:val="00BA6036"/>
    <w:rsid w:val="00BB22DE"/>
    <w:rsid w:val="00BB2992"/>
    <w:rsid w:val="00BB3F73"/>
    <w:rsid w:val="00BC1A9E"/>
    <w:rsid w:val="00BC40B8"/>
    <w:rsid w:val="00BD5859"/>
    <w:rsid w:val="00BE3FE7"/>
    <w:rsid w:val="00BE4BEA"/>
    <w:rsid w:val="00BE550D"/>
    <w:rsid w:val="00BF1350"/>
    <w:rsid w:val="00BF73A6"/>
    <w:rsid w:val="00BF745E"/>
    <w:rsid w:val="00C0141A"/>
    <w:rsid w:val="00C028C0"/>
    <w:rsid w:val="00C053C8"/>
    <w:rsid w:val="00C140A2"/>
    <w:rsid w:val="00C22FA9"/>
    <w:rsid w:val="00C23A68"/>
    <w:rsid w:val="00C23FF2"/>
    <w:rsid w:val="00C24C60"/>
    <w:rsid w:val="00C26ABB"/>
    <w:rsid w:val="00C33A61"/>
    <w:rsid w:val="00C35300"/>
    <w:rsid w:val="00C400AD"/>
    <w:rsid w:val="00C43912"/>
    <w:rsid w:val="00C43DB1"/>
    <w:rsid w:val="00C50F16"/>
    <w:rsid w:val="00C52330"/>
    <w:rsid w:val="00C54CC6"/>
    <w:rsid w:val="00C56F2E"/>
    <w:rsid w:val="00C75993"/>
    <w:rsid w:val="00C8569A"/>
    <w:rsid w:val="00C864B6"/>
    <w:rsid w:val="00C86649"/>
    <w:rsid w:val="00C97F07"/>
    <w:rsid w:val="00CA789D"/>
    <w:rsid w:val="00CB1D00"/>
    <w:rsid w:val="00CB3294"/>
    <w:rsid w:val="00CC2BCE"/>
    <w:rsid w:val="00CC4BD2"/>
    <w:rsid w:val="00CD15CF"/>
    <w:rsid w:val="00CE2C23"/>
    <w:rsid w:val="00CE38EC"/>
    <w:rsid w:val="00CE5868"/>
    <w:rsid w:val="00CF2162"/>
    <w:rsid w:val="00CF24C0"/>
    <w:rsid w:val="00CF28E2"/>
    <w:rsid w:val="00CF4AD7"/>
    <w:rsid w:val="00CF73DB"/>
    <w:rsid w:val="00D04B6E"/>
    <w:rsid w:val="00D10807"/>
    <w:rsid w:val="00D109D6"/>
    <w:rsid w:val="00D274D9"/>
    <w:rsid w:val="00D41FE7"/>
    <w:rsid w:val="00D44576"/>
    <w:rsid w:val="00D44E95"/>
    <w:rsid w:val="00D46C3A"/>
    <w:rsid w:val="00D524DA"/>
    <w:rsid w:val="00D55DC4"/>
    <w:rsid w:val="00D562CF"/>
    <w:rsid w:val="00D6560F"/>
    <w:rsid w:val="00D66611"/>
    <w:rsid w:val="00D72C19"/>
    <w:rsid w:val="00D72E6A"/>
    <w:rsid w:val="00D72EDA"/>
    <w:rsid w:val="00D74149"/>
    <w:rsid w:val="00D7742D"/>
    <w:rsid w:val="00D86C88"/>
    <w:rsid w:val="00D919D9"/>
    <w:rsid w:val="00D92C57"/>
    <w:rsid w:val="00D9340F"/>
    <w:rsid w:val="00D93BCA"/>
    <w:rsid w:val="00D96EA4"/>
    <w:rsid w:val="00D97C11"/>
    <w:rsid w:val="00DA4D01"/>
    <w:rsid w:val="00DA5353"/>
    <w:rsid w:val="00DB0873"/>
    <w:rsid w:val="00DB2814"/>
    <w:rsid w:val="00DB3DCA"/>
    <w:rsid w:val="00DB5CE9"/>
    <w:rsid w:val="00DB6F10"/>
    <w:rsid w:val="00DC07F4"/>
    <w:rsid w:val="00DC20B9"/>
    <w:rsid w:val="00DC2C89"/>
    <w:rsid w:val="00DD1CA3"/>
    <w:rsid w:val="00DD2306"/>
    <w:rsid w:val="00DD661D"/>
    <w:rsid w:val="00DE3450"/>
    <w:rsid w:val="00DE7D8C"/>
    <w:rsid w:val="00DF0ECF"/>
    <w:rsid w:val="00DF1165"/>
    <w:rsid w:val="00DF273C"/>
    <w:rsid w:val="00E0180D"/>
    <w:rsid w:val="00E01D77"/>
    <w:rsid w:val="00E0316B"/>
    <w:rsid w:val="00E11D74"/>
    <w:rsid w:val="00E21CD2"/>
    <w:rsid w:val="00E23310"/>
    <w:rsid w:val="00E2372F"/>
    <w:rsid w:val="00E23CDF"/>
    <w:rsid w:val="00E31329"/>
    <w:rsid w:val="00E31F5F"/>
    <w:rsid w:val="00E32758"/>
    <w:rsid w:val="00E35021"/>
    <w:rsid w:val="00E350D6"/>
    <w:rsid w:val="00E434BC"/>
    <w:rsid w:val="00E43616"/>
    <w:rsid w:val="00E607D7"/>
    <w:rsid w:val="00E61B93"/>
    <w:rsid w:val="00E6497C"/>
    <w:rsid w:val="00E736D6"/>
    <w:rsid w:val="00E7414C"/>
    <w:rsid w:val="00E75CFF"/>
    <w:rsid w:val="00E8115A"/>
    <w:rsid w:val="00E84A40"/>
    <w:rsid w:val="00E8593C"/>
    <w:rsid w:val="00E87B97"/>
    <w:rsid w:val="00E91B11"/>
    <w:rsid w:val="00E91EAA"/>
    <w:rsid w:val="00E93E6F"/>
    <w:rsid w:val="00E96CDA"/>
    <w:rsid w:val="00EA4872"/>
    <w:rsid w:val="00EB7A20"/>
    <w:rsid w:val="00EC0F81"/>
    <w:rsid w:val="00EC40E2"/>
    <w:rsid w:val="00EC67C4"/>
    <w:rsid w:val="00ED1675"/>
    <w:rsid w:val="00ED5D0E"/>
    <w:rsid w:val="00EE1CBA"/>
    <w:rsid w:val="00EE56EA"/>
    <w:rsid w:val="00EE6698"/>
    <w:rsid w:val="00EE6CB1"/>
    <w:rsid w:val="00EF2E62"/>
    <w:rsid w:val="00F012AF"/>
    <w:rsid w:val="00F11E34"/>
    <w:rsid w:val="00F168EF"/>
    <w:rsid w:val="00F22A4F"/>
    <w:rsid w:val="00F27012"/>
    <w:rsid w:val="00F352C6"/>
    <w:rsid w:val="00F40434"/>
    <w:rsid w:val="00F50E2B"/>
    <w:rsid w:val="00F5657A"/>
    <w:rsid w:val="00F617A0"/>
    <w:rsid w:val="00F662B8"/>
    <w:rsid w:val="00F67BA8"/>
    <w:rsid w:val="00F67F64"/>
    <w:rsid w:val="00F7378E"/>
    <w:rsid w:val="00F74B20"/>
    <w:rsid w:val="00F80314"/>
    <w:rsid w:val="00F82370"/>
    <w:rsid w:val="00F85000"/>
    <w:rsid w:val="00F85040"/>
    <w:rsid w:val="00F871A3"/>
    <w:rsid w:val="00F873AA"/>
    <w:rsid w:val="00F8782A"/>
    <w:rsid w:val="00F94E1D"/>
    <w:rsid w:val="00FA2BF4"/>
    <w:rsid w:val="00FA3310"/>
    <w:rsid w:val="00FA62C8"/>
    <w:rsid w:val="00FA7B30"/>
    <w:rsid w:val="00FC005C"/>
    <w:rsid w:val="00FC3022"/>
    <w:rsid w:val="00FC4CA8"/>
    <w:rsid w:val="00FC5BDB"/>
    <w:rsid w:val="00FC6851"/>
    <w:rsid w:val="00FC7D39"/>
    <w:rsid w:val="00FD13E8"/>
    <w:rsid w:val="00FD2A9E"/>
    <w:rsid w:val="00FD6A69"/>
    <w:rsid w:val="00FD6CB2"/>
    <w:rsid w:val="00FF363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Naslov1">
    <w:name w:val="heading 1"/>
    <w:basedOn w:val="Normal"/>
    <w:next w:val="Normal"/>
    <w:qFormat/>
    <w:pPr>
      <w:keepNext/>
      <w:jc w:val="center"/>
      <w:outlineLvl w:val="0"/>
    </w:pPr>
    <w:rPr>
      <w:rFonts w:ascii="Arial" w:hAnsi="Arial"/>
      <w:b/>
    </w:rPr>
  </w:style>
  <w:style w:type="paragraph" w:styleId="Naslov2">
    <w:name w:val="heading 2"/>
    <w:basedOn w:val="Normal"/>
    <w:next w:val="Normal"/>
    <w:qFormat/>
    <w:pPr>
      <w:keepNext/>
      <w:spacing w:line="360" w:lineRule="auto"/>
      <w:jc w:val="both"/>
      <w:outlineLvl w:val="1"/>
    </w:pPr>
    <w:rPr>
      <w:rFonts w:ascii="Arial" w:hAnsi="Arial"/>
      <w:b/>
    </w:rPr>
  </w:style>
  <w:style w:type="paragraph" w:styleId="Naslov3">
    <w:name w:val="heading 3"/>
    <w:basedOn w:val="Normal"/>
    <w:next w:val="Normal"/>
    <w:qFormat/>
    <w:pPr>
      <w:keepNext/>
      <w:ind w:firstLine="720"/>
      <w:jc w:val="center"/>
      <w:outlineLvl w:val="2"/>
    </w:pPr>
    <w:rPr>
      <w:rFonts w:ascii="Arial" w:hAnsi="Arial"/>
      <w:b/>
      <w:bCs/>
    </w:rPr>
  </w:style>
  <w:style w:type="paragraph" w:styleId="Naslov4">
    <w:name w:val="heading 4"/>
    <w:basedOn w:val="Normal"/>
    <w:next w:val="Normal"/>
    <w:qFormat/>
    <w:pPr>
      <w:keepNext/>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style>
  <w:style w:type="character" w:customStyle="1" w:styleId="ZaglavljeChar">
    <w:name w:val="Zaglavlje Char"/>
    <w:link w:val="Zaglavlje"/>
    <w:uiPriority w:val="99"/>
    <w:qFormat/>
    <w:rsid w:val="00810DE0"/>
    <w:rPr>
      <w:sz w:val="24"/>
    </w:rPr>
  </w:style>
  <w:style w:type="character" w:customStyle="1" w:styleId="Internetskapoveznica">
    <w:name w:val="Internetska poveznica"/>
    <w:basedOn w:val="Zadanifontodlomka"/>
    <w:uiPriority w:val="99"/>
    <w:unhideWhenUsed/>
    <w:rsid w:val="00EF5F4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PodnojeChar">
    <w:name w:val="Podnožje Char"/>
    <w:basedOn w:val="Zadanifontodlomka"/>
    <w:link w:val="Podnoje"/>
    <w:uiPriority w:val="99"/>
    <w:qFormat/>
    <w:rsid w:val="00962FA5"/>
    <w:rPr>
      <w:sz w:val="24"/>
    </w:rPr>
  </w:style>
  <w:style w:type="character" w:customStyle="1" w:styleId="ListLabel7">
    <w:name w:val="ListLabel 7"/>
    <w:qFormat/>
    <w:rPr>
      <w:rFonts w:eastAsia="Times New Roman" w:cs="Times New Roman"/>
      <w:b w:val="0"/>
      <w:i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line="360" w:lineRule="auto"/>
      <w:jc w:val="both"/>
    </w:pPr>
    <w:rPr>
      <w:rFonts w:ascii="Arial" w:hAnsi="Arial"/>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Uvuenotijeloteksta">
    <w:name w:val="Body Text Indent"/>
    <w:basedOn w:val="Normal"/>
    <w:pPr>
      <w:spacing w:line="360" w:lineRule="auto"/>
      <w:ind w:left="-142"/>
      <w:jc w:val="both"/>
    </w:pPr>
    <w:rPr>
      <w:rFonts w:ascii="Arial" w:hAnsi="Arial"/>
    </w:rPr>
  </w:style>
  <w:style w:type="paragraph" w:styleId="Tijeloteksta2">
    <w:name w:val="Body Text 2"/>
    <w:basedOn w:val="Normal"/>
    <w:qFormat/>
    <w:pPr>
      <w:spacing w:line="360" w:lineRule="auto"/>
      <w:jc w:val="both"/>
    </w:pPr>
    <w:rPr>
      <w:rFonts w:ascii="Arial" w:hAnsi="Arial"/>
      <w:b/>
    </w:rPr>
  </w:style>
  <w:style w:type="paragraph" w:styleId="Zaglavlje">
    <w:name w:val="header"/>
    <w:basedOn w:val="Normal"/>
    <w:link w:val="ZaglavljeChar"/>
    <w:uiPriority w:val="99"/>
    <w:pPr>
      <w:tabs>
        <w:tab w:val="center" w:pos="4153"/>
        <w:tab w:val="right" w:pos="8306"/>
      </w:tabs>
    </w:pPr>
  </w:style>
  <w:style w:type="paragraph" w:styleId="Tijeloteksta-uvlaka2">
    <w:name w:val="Body Text Indent 2"/>
    <w:basedOn w:val="Normal"/>
    <w:qFormat/>
    <w:pPr>
      <w:ind w:firstLine="360"/>
    </w:pPr>
  </w:style>
  <w:style w:type="paragraph" w:styleId="Tekstbalonia">
    <w:name w:val="Balloon Text"/>
    <w:basedOn w:val="Normal"/>
    <w:semiHidden/>
    <w:qFormat/>
    <w:rsid w:val="00E15580"/>
    <w:rPr>
      <w:rFonts w:ascii="Tahoma" w:hAnsi="Tahoma" w:cs="Tahoma"/>
      <w:sz w:val="16"/>
      <w:szCs w:val="16"/>
    </w:rPr>
  </w:style>
  <w:style w:type="paragraph" w:styleId="Podnoje">
    <w:name w:val="footer"/>
    <w:basedOn w:val="Normal"/>
    <w:link w:val="PodnojeChar"/>
    <w:uiPriority w:val="99"/>
    <w:rsid w:val="00B51F1E"/>
    <w:pPr>
      <w:tabs>
        <w:tab w:val="center" w:pos="4536"/>
        <w:tab w:val="right" w:pos="9072"/>
      </w:tabs>
    </w:p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2,Ha"/>
    <w:basedOn w:val="Normal"/>
    <w:link w:val="OdlomakpopisaChar"/>
    <w:uiPriority w:val="34"/>
    <w:qFormat/>
    <w:rsid w:val="003D2D6C"/>
    <w:pPr>
      <w:ind w:left="720"/>
      <w:contextualSpacing/>
    </w:p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character" w:styleId="Tekstrezerviranogmjesta">
    <w:name w:val="Placeholder Text"/>
    <w:basedOn w:val="Zadanifontodlomka"/>
    <w:uiPriority w:val="99"/>
    <w:semiHidden/>
    <w:rsid w:val="009F2817"/>
    <w:rPr>
      <w:color w:val="808080"/>
    </w:rPr>
  </w:style>
  <w:style w:type="paragraph" w:styleId="Bezproreda">
    <w:name w:val="No Spacing"/>
    <w:uiPriority w:val="1"/>
    <w:qFormat/>
    <w:rsid w:val="00BB2992"/>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60A26"/>
    <w:rPr>
      <w:color w:val="0563C1" w:themeColor="hyperlink"/>
      <w:u w:val="single"/>
    </w:rPr>
  </w:style>
  <w:style w:type="paragraph" w:customStyle="1" w:styleId="Odlomakpopisa1">
    <w:name w:val="Odlomak popisa1"/>
    <w:basedOn w:val="Normal"/>
    <w:rsid w:val="00016D53"/>
    <w:pPr>
      <w:widowControl w:val="0"/>
      <w:spacing w:line="240" w:lineRule="atLeast"/>
      <w:ind w:left="720"/>
    </w:pPr>
    <w:rPr>
      <w:rFonts w:ascii="Arial" w:hAnsi="Arial" w:cs="Arial"/>
      <w:sz w:val="20"/>
      <w:lang w:eastAsia="en-US"/>
    </w:rPr>
  </w:style>
  <w:style w:type="paragraph" w:customStyle="1" w:styleId="Default">
    <w:name w:val="Default"/>
    <w:link w:val="DefaultChar"/>
    <w:qFormat/>
    <w:rsid w:val="00AC13BB"/>
    <w:pPr>
      <w:autoSpaceDE w:val="0"/>
      <w:autoSpaceDN w:val="0"/>
      <w:adjustRightInd w:val="0"/>
    </w:pPr>
    <w:rPr>
      <w:rFonts w:ascii="Arial" w:hAnsi="Arial" w:cs="Arial"/>
      <w:color w:val="000000"/>
      <w:sz w:val="24"/>
      <w:szCs w:val="24"/>
    </w:rPr>
  </w:style>
  <w:style w:type="paragraph" w:customStyle="1" w:styleId="Standard">
    <w:name w:val="Standard"/>
    <w:rsid w:val="007C6F37"/>
    <w:pPr>
      <w:suppressAutoHyphens/>
      <w:autoSpaceDN w:val="0"/>
      <w:textAlignment w:val="baseline"/>
    </w:pPr>
    <w:rPr>
      <w:sz w:val="24"/>
    </w:rPr>
  </w:style>
  <w:style w:type="character" w:customStyle="1" w:styleId="Internetlink">
    <w:name w:val="Internet link"/>
    <w:basedOn w:val="Zadanifontodlomka"/>
    <w:rsid w:val="007C6F37"/>
    <w:rPr>
      <w:color w:val="0563C1"/>
      <w:u w:val="single"/>
    </w:rPr>
  </w:style>
  <w:style w:type="numbering" w:customStyle="1" w:styleId="WWNum8">
    <w:name w:val="WWNum8"/>
    <w:basedOn w:val="Bezpopisa"/>
    <w:rsid w:val="007C6F37"/>
    <w:pPr>
      <w:numPr>
        <w:numId w:val="15"/>
      </w:numPr>
    </w:pPr>
  </w:style>
  <w:style w:type="numbering" w:customStyle="1" w:styleId="WWNum10">
    <w:name w:val="WWNum10"/>
    <w:basedOn w:val="Bezpopisa"/>
    <w:rsid w:val="007C6F37"/>
    <w:pPr>
      <w:numPr>
        <w:numId w:val="16"/>
      </w:numPr>
    </w:pPr>
  </w:style>
  <w:style w:type="numbering" w:customStyle="1" w:styleId="WWNum12">
    <w:name w:val="WWNum12"/>
    <w:basedOn w:val="Bezpopisa"/>
    <w:rsid w:val="007C6F37"/>
    <w:pPr>
      <w:numPr>
        <w:numId w:val="17"/>
      </w:numPr>
    </w:pPr>
  </w:style>
  <w:style w:type="character" w:styleId="Istaknuto">
    <w:name w:val="Emphasis"/>
    <w:basedOn w:val="Zadanifontodlomka"/>
    <w:qFormat/>
    <w:rsid w:val="00077658"/>
    <w:rPr>
      <w:i/>
      <w:iCs/>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C43DB1"/>
    <w:rPr>
      <w:sz w:val="24"/>
    </w:rPr>
  </w:style>
  <w:style w:type="character" w:customStyle="1" w:styleId="DefaultChar">
    <w:name w:val="Default Char"/>
    <w:link w:val="Default"/>
    <w:rsid w:val="00C43DB1"/>
    <w:rPr>
      <w:rFonts w:ascii="Arial" w:hAnsi="Arial" w:cs="Arial"/>
      <w:color w:val="000000"/>
      <w:sz w:val="24"/>
      <w:szCs w:val="24"/>
    </w:rPr>
  </w:style>
  <w:style w:type="character" w:styleId="Referencakomentara">
    <w:name w:val="annotation reference"/>
    <w:basedOn w:val="Zadanifontodlomka"/>
    <w:semiHidden/>
    <w:unhideWhenUsed/>
    <w:rsid w:val="0041022B"/>
    <w:rPr>
      <w:sz w:val="16"/>
      <w:szCs w:val="16"/>
    </w:rPr>
  </w:style>
  <w:style w:type="paragraph" w:styleId="Tekstkomentara">
    <w:name w:val="annotation text"/>
    <w:basedOn w:val="Normal"/>
    <w:link w:val="TekstkomentaraChar"/>
    <w:semiHidden/>
    <w:unhideWhenUsed/>
    <w:rsid w:val="0041022B"/>
    <w:rPr>
      <w:sz w:val="20"/>
    </w:rPr>
  </w:style>
  <w:style w:type="character" w:customStyle="1" w:styleId="TekstkomentaraChar">
    <w:name w:val="Tekst komentara Char"/>
    <w:basedOn w:val="Zadanifontodlomka"/>
    <w:link w:val="Tekstkomentara"/>
    <w:semiHidden/>
    <w:rsid w:val="0041022B"/>
  </w:style>
  <w:style w:type="paragraph" w:styleId="Predmetkomentara">
    <w:name w:val="annotation subject"/>
    <w:basedOn w:val="Tekstkomentara"/>
    <w:next w:val="Tekstkomentara"/>
    <w:link w:val="PredmetkomentaraChar"/>
    <w:semiHidden/>
    <w:unhideWhenUsed/>
    <w:rsid w:val="0041022B"/>
    <w:rPr>
      <w:b/>
      <w:bCs/>
    </w:rPr>
  </w:style>
  <w:style w:type="character" w:customStyle="1" w:styleId="PredmetkomentaraChar">
    <w:name w:val="Predmet komentara Char"/>
    <w:basedOn w:val="TekstkomentaraChar"/>
    <w:link w:val="Predmetkomentara"/>
    <w:semiHidden/>
    <w:rsid w:val="0041022B"/>
    <w:rPr>
      <w:b/>
      <w:bCs/>
    </w:rPr>
  </w:style>
  <w:style w:type="paragraph" w:styleId="TOCNaslov">
    <w:name w:val="TOC Heading"/>
    <w:basedOn w:val="Naslov1"/>
    <w:next w:val="Normal"/>
    <w:uiPriority w:val="39"/>
    <w:semiHidden/>
    <w:unhideWhenUsed/>
    <w:qFormat/>
    <w:rsid w:val="00C52330"/>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adraj1">
    <w:name w:val="toc 1"/>
    <w:basedOn w:val="Normal"/>
    <w:next w:val="Normal"/>
    <w:autoRedefine/>
    <w:uiPriority w:val="39"/>
    <w:unhideWhenUsed/>
    <w:rsid w:val="00C52330"/>
    <w:pPr>
      <w:spacing w:after="100"/>
    </w:pPr>
  </w:style>
  <w:style w:type="paragraph" w:styleId="Sadraj2">
    <w:name w:val="toc 2"/>
    <w:basedOn w:val="Normal"/>
    <w:next w:val="Normal"/>
    <w:autoRedefine/>
    <w:uiPriority w:val="39"/>
    <w:unhideWhenUsed/>
    <w:rsid w:val="00442B10"/>
    <w:pPr>
      <w:tabs>
        <w:tab w:val="right" w:leader="dot" w:pos="8833"/>
      </w:tabs>
      <w:spacing w:after="100"/>
      <w:ind w:left="240"/>
    </w:pPr>
    <w:rPr>
      <w:rFonts w:ascii="Arial" w:hAnsi="Arial" w:cs="Arial"/>
      <w:bCs/>
      <w:noProof/>
    </w:rPr>
  </w:style>
  <w:style w:type="paragraph" w:customStyle="1" w:styleId="box454981">
    <w:name w:val="box_454981"/>
    <w:basedOn w:val="Normal"/>
    <w:rsid w:val="00E607D7"/>
    <w:pPr>
      <w:spacing w:before="100" w:beforeAutospacing="1" w:after="100" w:afterAutospacing="1"/>
    </w:pPr>
    <w:rPr>
      <w:szCs w:val="24"/>
    </w:rPr>
  </w:style>
  <w:style w:type="table" w:styleId="Reetkatablice">
    <w:name w:val="Table Grid"/>
    <w:basedOn w:val="Obinatablica"/>
    <w:rsid w:val="00C2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Naslov1">
    <w:name w:val="heading 1"/>
    <w:basedOn w:val="Normal"/>
    <w:next w:val="Normal"/>
    <w:qFormat/>
    <w:pPr>
      <w:keepNext/>
      <w:jc w:val="center"/>
      <w:outlineLvl w:val="0"/>
    </w:pPr>
    <w:rPr>
      <w:rFonts w:ascii="Arial" w:hAnsi="Arial"/>
      <w:b/>
    </w:rPr>
  </w:style>
  <w:style w:type="paragraph" w:styleId="Naslov2">
    <w:name w:val="heading 2"/>
    <w:basedOn w:val="Normal"/>
    <w:next w:val="Normal"/>
    <w:qFormat/>
    <w:pPr>
      <w:keepNext/>
      <w:spacing w:line="360" w:lineRule="auto"/>
      <w:jc w:val="both"/>
      <w:outlineLvl w:val="1"/>
    </w:pPr>
    <w:rPr>
      <w:rFonts w:ascii="Arial" w:hAnsi="Arial"/>
      <w:b/>
    </w:rPr>
  </w:style>
  <w:style w:type="paragraph" w:styleId="Naslov3">
    <w:name w:val="heading 3"/>
    <w:basedOn w:val="Normal"/>
    <w:next w:val="Normal"/>
    <w:qFormat/>
    <w:pPr>
      <w:keepNext/>
      <w:ind w:firstLine="720"/>
      <w:jc w:val="center"/>
      <w:outlineLvl w:val="2"/>
    </w:pPr>
    <w:rPr>
      <w:rFonts w:ascii="Arial" w:hAnsi="Arial"/>
      <w:b/>
      <w:bCs/>
    </w:rPr>
  </w:style>
  <w:style w:type="paragraph" w:styleId="Naslov4">
    <w:name w:val="heading 4"/>
    <w:basedOn w:val="Normal"/>
    <w:next w:val="Normal"/>
    <w:qFormat/>
    <w:pPr>
      <w:keepNext/>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style>
  <w:style w:type="character" w:customStyle="1" w:styleId="ZaglavljeChar">
    <w:name w:val="Zaglavlje Char"/>
    <w:link w:val="Zaglavlje"/>
    <w:uiPriority w:val="99"/>
    <w:qFormat/>
    <w:rsid w:val="00810DE0"/>
    <w:rPr>
      <w:sz w:val="24"/>
    </w:rPr>
  </w:style>
  <w:style w:type="character" w:customStyle="1" w:styleId="Internetskapoveznica">
    <w:name w:val="Internetska poveznica"/>
    <w:basedOn w:val="Zadanifontodlomka"/>
    <w:uiPriority w:val="99"/>
    <w:unhideWhenUsed/>
    <w:rsid w:val="00EF5F4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PodnojeChar">
    <w:name w:val="Podnožje Char"/>
    <w:basedOn w:val="Zadanifontodlomka"/>
    <w:link w:val="Podnoje"/>
    <w:uiPriority w:val="99"/>
    <w:qFormat/>
    <w:rsid w:val="00962FA5"/>
    <w:rPr>
      <w:sz w:val="24"/>
    </w:rPr>
  </w:style>
  <w:style w:type="character" w:customStyle="1" w:styleId="ListLabel7">
    <w:name w:val="ListLabel 7"/>
    <w:qFormat/>
    <w:rPr>
      <w:rFonts w:eastAsia="Times New Roman" w:cs="Times New Roman"/>
      <w:b w:val="0"/>
      <w:i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line="360" w:lineRule="auto"/>
      <w:jc w:val="both"/>
    </w:pPr>
    <w:rPr>
      <w:rFonts w:ascii="Arial" w:hAnsi="Arial"/>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Uvuenotijeloteksta">
    <w:name w:val="Body Text Indent"/>
    <w:basedOn w:val="Normal"/>
    <w:pPr>
      <w:spacing w:line="360" w:lineRule="auto"/>
      <w:ind w:left="-142"/>
      <w:jc w:val="both"/>
    </w:pPr>
    <w:rPr>
      <w:rFonts w:ascii="Arial" w:hAnsi="Arial"/>
    </w:rPr>
  </w:style>
  <w:style w:type="paragraph" w:styleId="Tijeloteksta2">
    <w:name w:val="Body Text 2"/>
    <w:basedOn w:val="Normal"/>
    <w:qFormat/>
    <w:pPr>
      <w:spacing w:line="360" w:lineRule="auto"/>
      <w:jc w:val="both"/>
    </w:pPr>
    <w:rPr>
      <w:rFonts w:ascii="Arial" w:hAnsi="Arial"/>
      <w:b/>
    </w:rPr>
  </w:style>
  <w:style w:type="paragraph" w:styleId="Zaglavlje">
    <w:name w:val="header"/>
    <w:basedOn w:val="Normal"/>
    <w:link w:val="ZaglavljeChar"/>
    <w:uiPriority w:val="99"/>
    <w:pPr>
      <w:tabs>
        <w:tab w:val="center" w:pos="4153"/>
        <w:tab w:val="right" w:pos="8306"/>
      </w:tabs>
    </w:pPr>
  </w:style>
  <w:style w:type="paragraph" w:styleId="Tijeloteksta-uvlaka2">
    <w:name w:val="Body Text Indent 2"/>
    <w:basedOn w:val="Normal"/>
    <w:qFormat/>
    <w:pPr>
      <w:ind w:firstLine="360"/>
    </w:pPr>
  </w:style>
  <w:style w:type="paragraph" w:styleId="Tekstbalonia">
    <w:name w:val="Balloon Text"/>
    <w:basedOn w:val="Normal"/>
    <w:semiHidden/>
    <w:qFormat/>
    <w:rsid w:val="00E15580"/>
    <w:rPr>
      <w:rFonts w:ascii="Tahoma" w:hAnsi="Tahoma" w:cs="Tahoma"/>
      <w:sz w:val="16"/>
      <w:szCs w:val="16"/>
    </w:rPr>
  </w:style>
  <w:style w:type="paragraph" w:styleId="Podnoje">
    <w:name w:val="footer"/>
    <w:basedOn w:val="Normal"/>
    <w:link w:val="PodnojeChar"/>
    <w:uiPriority w:val="99"/>
    <w:rsid w:val="00B51F1E"/>
    <w:pPr>
      <w:tabs>
        <w:tab w:val="center" w:pos="4536"/>
        <w:tab w:val="right" w:pos="9072"/>
      </w:tabs>
    </w:p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2,Ha"/>
    <w:basedOn w:val="Normal"/>
    <w:link w:val="OdlomakpopisaChar"/>
    <w:uiPriority w:val="34"/>
    <w:qFormat/>
    <w:rsid w:val="003D2D6C"/>
    <w:pPr>
      <w:ind w:left="720"/>
      <w:contextualSpacing/>
    </w:p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character" w:styleId="Tekstrezerviranogmjesta">
    <w:name w:val="Placeholder Text"/>
    <w:basedOn w:val="Zadanifontodlomka"/>
    <w:uiPriority w:val="99"/>
    <w:semiHidden/>
    <w:rsid w:val="009F2817"/>
    <w:rPr>
      <w:color w:val="808080"/>
    </w:rPr>
  </w:style>
  <w:style w:type="paragraph" w:styleId="Bezproreda">
    <w:name w:val="No Spacing"/>
    <w:uiPriority w:val="1"/>
    <w:qFormat/>
    <w:rsid w:val="00BB2992"/>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60A26"/>
    <w:rPr>
      <w:color w:val="0563C1" w:themeColor="hyperlink"/>
      <w:u w:val="single"/>
    </w:rPr>
  </w:style>
  <w:style w:type="paragraph" w:customStyle="1" w:styleId="Odlomakpopisa1">
    <w:name w:val="Odlomak popisa1"/>
    <w:basedOn w:val="Normal"/>
    <w:rsid w:val="00016D53"/>
    <w:pPr>
      <w:widowControl w:val="0"/>
      <w:spacing w:line="240" w:lineRule="atLeast"/>
      <w:ind w:left="720"/>
    </w:pPr>
    <w:rPr>
      <w:rFonts w:ascii="Arial" w:hAnsi="Arial" w:cs="Arial"/>
      <w:sz w:val="20"/>
      <w:lang w:eastAsia="en-US"/>
    </w:rPr>
  </w:style>
  <w:style w:type="paragraph" w:customStyle="1" w:styleId="Default">
    <w:name w:val="Default"/>
    <w:link w:val="DefaultChar"/>
    <w:qFormat/>
    <w:rsid w:val="00AC13BB"/>
    <w:pPr>
      <w:autoSpaceDE w:val="0"/>
      <w:autoSpaceDN w:val="0"/>
      <w:adjustRightInd w:val="0"/>
    </w:pPr>
    <w:rPr>
      <w:rFonts w:ascii="Arial" w:hAnsi="Arial" w:cs="Arial"/>
      <w:color w:val="000000"/>
      <w:sz w:val="24"/>
      <w:szCs w:val="24"/>
    </w:rPr>
  </w:style>
  <w:style w:type="paragraph" w:customStyle="1" w:styleId="Standard">
    <w:name w:val="Standard"/>
    <w:rsid w:val="007C6F37"/>
    <w:pPr>
      <w:suppressAutoHyphens/>
      <w:autoSpaceDN w:val="0"/>
      <w:textAlignment w:val="baseline"/>
    </w:pPr>
    <w:rPr>
      <w:sz w:val="24"/>
    </w:rPr>
  </w:style>
  <w:style w:type="character" w:customStyle="1" w:styleId="Internetlink">
    <w:name w:val="Internet link"/>
    <w:basedOn w:val="Zadanifontodlomka"/>
    <w:rsid w:val="007C6F37"/>
    <w:rPr>
      <w:color w:val="0563C1"/>
      <w:u w:val="single"/>
    </w:rPr>
  </w:style>
  <w:style w:type="numbering" w:customStyle="1" w:styleId="WWNum8">
    <w:name w:val="WWNum8"/>
    <w:basedOn w:val="Bezpopisa"/>
    <w:rsid w:val="007C6F37"/>
    <w:pPr>
      <w:numPr>
        <w:numId w:val="15"/>
      </w:numPr>
    </w:pPr>
  </w:style>
  <w:style w:type="numbering" w:customStyle="1" w:styleId="WWNum10">
    <w:name w:val="WWNum10"/>
    <w:basedOn w:val="Bezpopisa"/>
    <w:rsid w:val="007C6F37"/>
    <w:pPr>
      <w:numPr>
        <w:numId w:val="16"/>
      </w:numPr>
    </w:pPr>
  </w:style>
  <w:style w:type="numbering" w:customStyle="1" w:styleId="WWNum12">
    <w:name w:val="WWNum12"/>
    <w:basedOn w:val="Bezpopisa"/>
    <w:rsid w:val="007C6F37"/>
    <w:pPr>
      <w:numPr>
        <w:numId w:val="17"/>
      </w:numPr>
    </w:pPr>
  </w:style>
  <w:style w:type="character" w:styleId="Istaknuto">
    <w:name w:val="Emphasis"/>
    <w:basedOn w:val="Zadanifontodlomka"/>
    <w:qFormat/>
    <w:rsid w:val="00077658"/>
    <w:rPr>
      <w:i/>
      <w:iCs/>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C43DB1"/>
    <w:rPr>
      <w:sz w:val="24"/>
    </w:rPr>
  </w:style>
  <w:style w:type="character" w:customStyle="1" w:styleId="DefaultChar">
    <w:name w:val="Default Char"/>
    <w:link w:val="Default"/>
    <w:rsid w:val="00C43DB1"/>
    <w:rPr>
      <w:rFonts w:ascii="Arial" w:hAnsi="Arial" w:cs="Arial"/>
      <w:color w:val="000000"/>
      <w:sz w:val="24"/>
      <w:szCs w:val="24"/>
    </w:rPr>
  </w:style>
  <w:style w:type="character" w:styleId="Referencakomentara">
    <w:name w:val="annotation reference"/>
    <w:basedOn w:val="Zadanifontodlomka"/>
    <w:semiHidden/>
    <w:unhideWhenUsed/>
    <w:rsid w:val="0041022B"/>
    <w:rPr>
      <w:sz w:val="16"/>
      <w:szCs w:val="16"/>
    </w:rPr>
  </w:style>
  <w:style w:type="paragraph" w:styleId="Tekstkomentara">
    <w:name w:val="annotation text"/>
    <w:basedOn w:val="Normal"/>
    <w:link w:val="TekstkomentaraChar"/>
    <w:semiHidden/>
    <w:unhideWhenUsed/>
    <w:rsid w:val="0041022B"/>
    <w:rPr>
      <w:sz w:val="20"/>
    </w:rPr>
  </w:style>
  <w:style w:type="character" w:customStyle="1" w:styleId="TekstkomentaraChar">
    <w:name w:val="Tekst komentara Char"/>
    <w:basedOn w:val="Zadanifontodlomka"/>
    <w:link w:val="Tekstkomentara"/>
    <w:semiHidden/>
    <w:rsid w:val="0041022B"/>
  </w:style>
  <w:style w:type="paragraph" w:styleId="Predmetkomentara">
    <w:name w:val="annotation subject"/>
    <w:basedOn w:val="Tekstkomentara"/>
    <w:next w:val="Tekstkomentara"/>
    <w:link w:val="PredmetkomentaraChar"/>
    <w:semiHidden/>
    <w:unhideWhenUsed/>
    <w:rsid w:val="0041022B"/>
    <w:rPr>
      <w:b/>
      <w:bCs/>
    </w:rPr>
  </w:style>
  <w:style w:type="character" w:customStyle="1" w:styleId="PredmetkomentaraChar">
    <w:name w:val="Predmet komentara Char"/>
    <w:basedOn w:val="TekstkomentaraChar"/>
    <w:link w:val="Predmetkomentara"/>
    <w:semiHidden/>
    <w:rsid w:val="0041022B"/>
    <w:rPr>
      <w:b/>
      <w:bCs/>
    </w:rPr>
  </w:style>
  <w:style w:type="paragraph" w:styleId="TOCNaslov">
    <w:name w:val="TOC Heading"/>
    <w:basedOn w:val="Naslov1"/>
    <w:next w:val="Normal"/>
    <w:uiPriority w:val="39"/>
    <w:semiHidden/>
    <w:unhideWhenUsed/>
    <w:qFormat/>
    <w:rsid w:val="00C52330"/>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adraj1">
    <w:name w:val="toc 1"/>
    <w:basedOn w:val="Normal"/>
    <w:next w:val="Normal"/>
    <w:autoRedefine/>
    <w:uiPriority w:val="39"/>
    <w:unhideWhenUsed/>
    <w:rsid w:val="00C52330"/>
    <w:pPr>
      <w:spacing w:after="100"/>
    </w:pPr>
  </w:style>
  <w:style w:type="paragraph" w:styleId="Sadraj2">
    <w:name w:val="toc 2"/>
    <w:basedOn w:val="Normal"/>
    <w:next w:val="Normal"/>
    <w:autoRedefine/>
    <w:uiPriority w:val="39"/>
    <w:unhideWhenUsed/>
    <w:rsid w:val="00442B10"/>
    <w:pPr>
      <w:tabs>
        <w:tab w:val="right" w:leader="dot" w:pos="8833"/>
      </w:tabs>
      <w:spacing w:after="100"/>
      <w:ind w:left="240"/>
    </w:pPr>
    <w:rPr>
      <w:rFonts w:ascii="Arial" w:hAnsi="Arial" w:cs="Arial"/>
      <w:bCs/>
      <w:noProof/>
    </w:rPr>
  </w:style>
  <w:style w:type="paragraph" w:customStyle="1" w:styleId="box454981">
    <w:name w:val="box_454981"/>
    <w:basedOn w:val="Normal"/>
    <w:rsid w:val="00E607D7"/>
    <w:pPr>
      <w:spacing w:before="100" w:beforeAutospacing="1" w:after="100" w:afterAutospacing="1"/>
    </w:pPr>
    <w:rPr>
      <w:szCs w:val="24"/>
    </w:rPr>
  </w:style>
  <w:style w:type="table" w:styleId="Reetkatablice">
    <w:name w:val="Table Grid"/>
    <w:basedOn w:val="Obinatablica"/>
    <w:rsid w:val="00C2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3614">
      <w:bodyDiv w:val="1"/>
      <w:marLeft w:val="0"/>
      <w:marRight w:val="0"/>
      <w:marTop w:val="0"/>
      <w:marBottom w:val="0"/>
      <w:divBdr>
        <w:top w:val="none" w:sz="0" w:space="0" w:color="auto"/>
        <w:left w:val="none" w:sz="0" w:space="0" w:color="auto"/>
        <w:bottom w:val="none" w:sz="0" w:space="0" w:color="auto"/>
        <w:right w:val="none" w:sz="0" w:space="0" w:color="auto"/>
      </w:divBdr>
    </w:div>
    <w:div w:id="1163275581">
      <w:bodyDiv w:val="1"/>
      <w:marLeft w:val="0"/>
      <w:marRight w:val="0"/>
      <w:marTop w:val="0"/>
      <w:marBottom w:val="0"/>
      <w:divBdr>
        <w:top w:val="none" w:sz="0" w:space="0" w:color="auto"/>
        <w:left w:val="none" w:sz="0" w:space="0" w:color="auto"/>
        <w:bottom w:val="none" w:sz="0" w:space="0" w:color="auto"/>
        <w:right w:val="none" w:sz="0" w:space="0" w:color="auto"/>
      </w:divBdr>
    </w:div>
    <w:div w:id="184254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stanfelramusak@vsrh.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uno.varga@vsrh.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stanfelramusak@vsrh.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uno.varga@vsrh.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bava@vs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D1E45-F786-4EF7-9237-3EC9281C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2042</TotalTime>
  <Pages>7</Pages>
  <Words>1530</Words>
  <Characters>8722</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MINIST. PRAVOSUĐA RH</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VRHOVNI SUD</dc:creator>
  <cp:lastModifiedBy>Štanfel Ramušćak, Iva</cp:lastModifiedBy>
  <cp:revision>58</cp:revision>
  <cp:lastPrinted>2023-05-10T09:14:00Z</cp:lastPrinted>
  <dcterms:created xsi:type="dcterms:W3CDTF">2023-03-13T07:41:00Z</dcterms:created>
  <dcterms:modified xsi:type="dcterms:W3CDTF">2023-05-10T09:14:00Z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 PRAVOSUĐA RH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