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29C8" w14:textId="4B0CEE90" w:rsidR="00362909" w:rsidRDefault="00000025" w:rsidP="00284F60">
      <w:pPr>
        <w:spacing w:after="0" w:line="240" w:lineRule="auto"/>
      </w:pPr>
      <w:bookmarkStart w:id="0" w:name="_Hlk221188277"/>
      <w:r>
        <w:t>Poštovani,</w:t>
      </w:r>
    </w:p>
    <w:p w14:paraId="1DA01F86" w14:textId="77777777" w:rsidR="00000025" w:rsidRDefault="00000025" w:rsidP="00284F60">
      <w:pPr>
        <w:spacing w:after="0" w:line="240" w:lineRule="auto"/>
      </w:pPr>
    </w:p>
    <w:p w14:paraId="707D15B9" w14:textId="0D9F6639" w:rsidR="00000025" w:rsidRDefault="00284F60" w:rsidP="00284F60">
      <w:pPr>
        <w:spacing w:after="0" w:line="240" w:lineRule="auto"/>
      </w:pPr>
      <w:r>
        <w:t>Potencijalni p</w:t>
      </w:r>
      <w:r w:rsidR="00000025">
        <w:t xml:space="preserve">onuditelj </w:t>
      </w:r>
      <w:r w:rsidR="00B671AC">
        <w:t xml:space="preserve">je </w:t>
      </w:r>
      <w:r w:rsidR="00000025">
        <w:t>uputio upit za izmjenu Dokumentacije o nabavi i to Troškovnik</w:t>
      </w:r>
      <w:r w:rsidR="00B671AC">
        <w:t>a</w:t>
      </w:r>
      <w:r w:rsidR="00000025">
        <w:t>-Prilog II.</w:t>
      </w:r>
    </w:p>
    <w:p w14:paraId="051365CD" w14:textId="387950E0" w:rsidR="00000025" w:rsidRDefault="00000025" w:rsidP="00284F60">
      <w:pPr>
        <w:spacing w:after="0" w:line="240" w:lineRule="auto"/>
      </w:pPr>
      <w:r>
        <w:t xml:space="preserve">Slijedom navedenog Troškovnik II. </w:t>
      </w:r>
      <w:r w:rsidR="00663491">
        <w:t xml:space="preserve">(Prilog II.) </w:t>
      </w:r>
      <w:r>
        <w:t xml:space="preserve">je </w:t>
      </w:r>
      <w:r w:rsidR="00F74BB3">
        <w:t>iz</w:t>
      </w:r>
      <w:r>
        <w:t>mijenjen i to:</w:t>
      </w:r>
    </w:p>
    <w:p w14:paraId="4655C06E" w14:textId="6994168E" w:rsidR="00AD7A98" w:rsidRDefault="00000025">
      <w:r>
        <w:t>-</w:t>
      </w:r>
      <w:r>
        <w:tab/>
        <w:t>stavka 2.-PRIJE IZMJENE</w:t>
      </w:r>
      <w:r>
        <w:fldChar w:fldCharType="begin"/>
      </w:r>
      <w:r>
        <w:instrText xml:space="preserve"> LINK </w:instrText>
      </w:r>
      <w:r w:rsidR="00284F60">
        <w:instrText xml:space="preserve">Excel.Sheet.12 "\\\\vsrhdc01\\users$\\istanfel\\NABAVA\\Uredski materijal\\Nabava uredski materijal 2026\\Troškovnik-Prilog II. 2026_DON.xlsx" "Uredske potrepštine 2026.!R6C1:R6C7" </w:instrText>
      </w:r>
      <w:r>
        <w:instrText xml:space="preserve">\a \f 4 \h </w:instrText>
      </w:r>
      <w:r>
        <w:fldChar w:fldCharType="separate"/>
      </w:r>
    </w:p>
    <w:tbl>
      <w:tblPr>
        <w:tblW w:w="18160" w:type="dxa"/>
        <w:tblLook w:val="04A0" w:firstRow="1" w:lastRow="0" w:firstColumn="1" w:lastColumn="0" w:noHBand="0" w:noVBand="1"/>
      </w:tblPr>
      <w:tblGrid>
        <w:gridCol w:w="1277"/>
        <w:gridCol w:w="8752"/>
        <w:gridCol w:w="2434"/>
        <w:gridCol w:w="1054"/>
        <w:gridCol w:w="1666"/>
        <w:gridCol w:w="1297"/>
        <w:gridCol w:w="1680"/>
      </w:tblGrid>
      <w:tr w:rsidR="00AD7A98" w:rsidRPr="00AD7A98" w14:paraId="39ED0A93" w14:textId="77777777" w:rsidTr="00AD7A98">
        <w:trPr>
          <w:divId w:val="2127114212"/>
          <w:trHeight w:val="2175"/>
        </w:trPr>
        <w:tc>
          <w:tcPr>
            <w:tcW w:w="127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757" w14:textId="45C2341B" w:rsidR="00AD7A98" w:rsidRPr="00AD7A98" w:rsidRDefault="00AD7A98" w:rsidP="00AD7A98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8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DEDA" w14:textId="77777777" w:rsidR="00AD7A98" w:rsidRPr="00AD7A98" w:rsidRDefault="00AD7A98" w:rsidP="00AD7A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Papir za kvalitetni jednostrani i dvostrani otisak za ispis i kopiranje,  A3, 80 g/m², bijeli, B klase ili bolji  za fotokopirne uređaje, laserske i </w:t>
            </w:r>
            <w:proofErr w:type="spellStart"/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inkjet</w:t>
            </w:r>
            <w:proofErr w:type="spellEnd"/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pisače, 1 omot /500 listova</w:t>
            </w:r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 xml:space="preserve">GRAMATURA               ISO 536          77 g/m² -  83 g/m²        </w:t>
            </w:r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 xml:space="preserve">DEBLJINA                    ISO 534          101 </w:t>
            </w:r>
            <w:proofErr w:type="spellStart"/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μm</w:t>
            </w:r>
            <w:proofErr w:type="spellEnd"/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  -  110 </w:t>
            </w:r>
            <w:proofErr w:type="spellStart"/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μm</w:t>
            </w:r>
            <w:proofErr w:type="spellEnd"/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      </w:t>
            </w:r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>NEPROZIRNOST          ISO 2471         min 90%</w:t>
            </w:r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 xml:space="preserve">HRAPAVOST               ISO 8791-2      160 ml/min   -   280 ml/min                                                                                CIE BJELINA                ISO 11475       min 160                                                               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40C3" w14:textId="77777777" w:rsidR="00AD7A98" w:rsidRPr="00AD7A98" w:rsidRDefault="00AD7A98" w:rsidP="00AD7A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6483" w14:textId="77777777" w:rsidR="00AD7A98" w:rsidRPr="00AD7A98" w:rsidRDefault="00AD7A98" w:rsidP="00AD7A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omot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D01B" w14:textId="77777777" w:rsidR="00AD7A98" w:rsidRPr="00AD7A98" w:rsidRDefault="00AD7A98" w:rsidP="00AD7A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5F79" w14:textId="77777777" w:rsidR="00AD7A98" w:rsidRPr="00AD7A98" w:rsidRDefault="00AD7A98" w:rsidP="00AD7A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D7A98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805942" w14:textId="77777777" w:rsidR="00AD7A98" w:rsidRPr="00AD7A98" w:rsidRDefault="00AD7A98" w:rsidP="00AD7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D7A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-   € </w:t>
            </w:r>
          </w:p>
        </w:tc>
      </w:tr>
    </w:tbl>
    <w:p w14:paraId="11A17ED4" w14:textId="77777777" w:rsidR="00284F60" w:rsidRDefault="00000025" w:rsidP="00284F60">
      <w:r>
        <w:fldChar w:fldCharType="end"/>
      </w:r>
    </w:p>
    <w:p w14:paraId="2AD66B0C" w14:textId="4A21E6D6" w:rsidR="00000025" w:rsidRDefault="00633E3A" w:rsidP="00284F60">
      <w:r>
        <w:t>s</w:t>
      </w:r>
      <w:r w:rsidR="00000025">
        <w:t>tavka 2. NAKON IZMJENE</w:t>
      </w:r>
    </w:p>
    <w:tbl>
      <w:tblPr>
        <w:tblW w:w="18160" w:type="dxa"/>
        <w:tblLook w:val="04A0" w:firstRow="1" w:lastRow="0" w:firstColumn="1" w:lastColumn="0" w:noHBand="0" w:noVBand="1"/>
      </w:tblPr>
      <w:tblGrid>
        <w:gridCol w:w="640"/>
        <w:gridCol w:w="9120"/>
        <w:gridCol w:w="2560"/>
        <w:gridCol w:w="1080"/>
        <w:gridCol w:w="1740"/>
        <w:gridCol w:w="1340"/>
        <w:gridCol w:w="1680"/>
      </w:tblGrid>
      <w:tr w:rsidR="00000025" w:rsidRPr="00000025" w14:paraId="24ABAE3D" w14:textId="77777777" w:rsidTr="00000025">
        <w:trPr>
          <w:trHeight w:val="2175"/>
        </w:trPr>
        <w:tc>
          <w:tcPr>
            <w:tcW w:w="6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8822" w14:textId="77777777" w:rsidR="00000025" w:rsidRPr="00000025" w:rsidRDefault="00000025" w:rsidP="000000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9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7CBC" w14:textId="77777777" w:rsidR="00000025" w:rsidRPr="00000025" w:rsidRDefault="00000025" w:rsidP="000000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Papir za kvalitetni jednostrani i dvostrani otisak za ispis i kopiranje,  A3, 80 g/m², bijeli, B klase ili bolji  za fotokopirne uređaje, laserske i </w:t>
            </w:r>
            <w:proofErr w:type="spellStart"/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inkjet</w:t>
            </w:r>
            <w:proofErr w:type="spellEnd"/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pisače, 1 omot /500 listova</w:t>
            </w:r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 xml:space="preserve">GRAMATURA               ISO 536          77 g/m² -  83 g/m²        </w:t>
            </w:r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 xml:space="preserve">DEBLJINA                    ISO 534          101 </w:t>
            </w:r>
            <w:proofErr w:type="spellStart"/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μm</w:t>
            </w:r>
            <w:proofErr w:type="spellEnd"/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  -  110 </w:t>
            </w:r>
            <w:proofErr w:type="spellStart"/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μm</w:t>
            </w:r>
            <w:proofErr w:type="spellEnd"/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      </w:t>
            </w:r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>NEPROZIRNOST          ISO 2471         min 90%</w:t>
            </w:r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</w:r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  <w:t>HRAPAVOST               ISO 8791-2      160 ml/min   -   300 ml/min</w:t>
            </w:r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                                           CIE BJELINA                ISO 11475       min 160                                 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FFDB" w14:textId="77777777" w:rsidR="00000025" w:rsidRPr="00000025" w:rsidRDefault="00000025" w:rsidP="000000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39F2" w14:textId="77777777" w:rsidR="00000025" w:rsidRPr="00000025" w:rsidRDefault="00000025" w:rsidP="000000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omot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B408" w14:textId="77777777" w:rsidR="00000025" w:rsidRPr="00000025" w:rsidRDefault="00000025" w:rsidP="000000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7CCE" w14:textId="77777777" w:rsidR="00000025" w:rsidRPr="00000025" w:rsidRDefault="00000025" w:rsidP="000000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0025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98EC3D" w14:textId="77777777" w:rsidR="00000025" w:rsidRPr="00000025" w:rsidRDefault="00000025" w:rsidP="00000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0002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-   € </w:t>
            </w:r>
          </w:p>
        </w:tc>
      </w:tr>
    </w:tbl>
    <w:p w14:paraId="6ECFA023" w14:textId="636C7613" w:rsidR="00633E3A" w:rsidRDefault="00633E3A" w:rsidP="00000025">
      <w:r>
        <w:t>Povećana je hrapavost sa 280 ml/min na 300 ml/min</w:t>
      </w:r>
    </w:p>
    <w:p w14:paraId="73D44092" w14:textId="77777777" w:rsidR="00633E3A" w:rsidRDefault="00633E3A" w:rsidP="00000025"/>
    <w:p w14:paraId="04F7C859" w14:textId="134778D4" w:rsidR="00633E3A" w:rsidRDefault="00633E3A" w:rsidP="00633E3A">
      <w:pPr>
        <w:pStyle w:val="Odlomakpopisa"/>
        <w:numPr>
          <w:ilvl w:val="0"/>
          <w:numId w:val="1"/>
        </w:numPr>
      </w:pPr>
      <w:r>
        <w:t>stavka 3. PRIJE IZMJENE</w:t>
      </w:r>
    </w:p>
    <w:tbl>
      <w:tblPr>
        <w:tblW w:w="18160" w:type="dxa"/>
        <w:tblLook w:val="04A0" w:firstRow="1" w:lastRow="0" w:firstColumn="1" w:lastColumn="0" w:noHBand="0" w:noVBand="1"/>
      </w:tblPr>
      <w:tblGrid>
        <w:gridCol w:w="640"/>
        <w:gridCol w:w="9120"/>
        <w:gridCol w:w="2560"/>
        <w:gridCol w:w="1080"/>
        <w:gridCol w:w="1740"/>
        <w:gridCol w:w="1340"/>
        <w:gridCol w:w="1680"/>
      </w:tblGrid>
      <w:tr w:rsidR="00633E3A" w:rsidRPr="00633E3A" w14:paraId="4C7361EC" w14:textId="77777777" w:rsidTr="00633E3A">
        <w:trPr>
          <w:trHeight w:val="2505"/>
        </w:trPr>
        <w:tc>
          <w:tcPr>
            <w:tcW w:w="6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8F32" w14:textId="77777777" w:rsidR="00633E3A" w:rsidRPr="00633E3A" w:rsidRDefault="00633E3A" w:rsidP="00633E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9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466F" w14:textId="77777777" w:rsidR="00633E3A" w:rsidRPr="00633E3A" w:rsidRDefault="00633E3A" w:rsidP="00633E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Papir za kvalitetni jednostrani i dvostrani otisak za ispis i kopiranje,  A3, 120 g/m², bijeli, B klase ili bolji  za fotokopirne uređaje, laserske i </w:t>
            </w:r>
            <w:proofErr w:type="spellStart"/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inkjet</w:t>
            </w:r>
            <w:proofErr w:type="spellEnd"/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pisače, 1 omot /250 listova</w:t>
            </w: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 xml:space="preserve">GRAMATURA               ISO 536          120 g/m²        </w:t>
            </w: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 xml:space="preserve">DEBLJINA                    ISO 534          150 </w:t>
            </w:r>
            <w:proofErr w:type="spellStart"/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μm</w:t>
            </w:r>
            <w:proofErr w:type="spellEnd"/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      </w:t>
            </w: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>NEPROZIRNOST          ISO 2471         min 96%</w:t>
            </w: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 xml:space="preserve">HRAPAVOST               ISO 8791-2      160 ml/min   -   280 ml/min                                                                                CIE BJELINA                ISO 11475       min 160                                 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DEEC" w14:textId="77777777" w:rsidR="00633E3A" w:rsidRPr="00633E3A" w:rsidRDefault="00633E3A" w:rsidP="00633E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F255" w14:textId="77777777" w:rsidR="00633E3A" w:rsidRPr="00633E3A" w:rsidRDefault="00633E3A" w:rsidP="00633E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omot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5E41" w14:textId="77777777" w:rsidR="00633E3A" w:rsidRPr="00633E3A" w:rsidRDefault="00633E3A" w:rsidP="00633E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A001" w14:textId="77777777" w:rsidR="00633E3A" w:rsidRPr="00633E3A" w:rsidRDefault="00633E3A" w:rsidP="00633E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1F2FA3" w14:textId="77777777" w:rsidR="00633E3A" w:rsidRPr="00633E3A" w:rsidRDefault="00633E3A" w:rsidP="00633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-   € </w:t>
            </w:r>
          </w:p>
        </w:tc>
      </w:tr>
    </w:tbl>
    <w:p w14:paraId="5F0ECE4D" w14:textId="77777777" w:rsidR="00633E3A" w:rsidRDefault="00633E3A" w:rsidP="00633E3A"/>
    <w:p w14:paraId="4BAB2F75" w14:textId="50571F60" w:rsidR="00633E3A" w:rsidRDefault="00633E3A" w:rsidP="00633E3A">
      <w:pPr>
        <w:pStyle w:val="Odlomakpopisa"/>
        <w:numPr>
          <w:ilvl w:val="0"/>
          <w:numId w:val="1"/>
        </w:numPr>
      </w:pPr>
      <w:r>
        <w:t>stavka 3. NAKON IZMJENE</w:t>
      </w:r>
    </w:p>
    <w:tbl>
      <w:tblPr>
        <w:tblW w:w="18160" w:type="dxa"/>
        <w:tblLook w:val="04A0" w:firstRow="1" w:lastRow="0" w:firstColumn="1" w:lastColumn="0" w:noHBand="0" w:noVBand="1"/>
      </w:tblPr>
      <w:tblGrid>
        <w:gridCol w:w="640"/>
        <w:gridCol w:w="9120"/>
        <w:gridCol w:w="2560"/>
        <w:gridCol w:w="1080"/>
        <w:gridCol w:w="1740"/>
        <w:gridCol w:w="1340"/>
        <w:gridCol w:w="1680"/>
      </w:tblGrid>
      <w:tr w:rsidR="00633E3A" w:rsidRPr="00633E3A" w14:paraId="4F31CFDC" w14:textId="77777777" w:rsidTr="00633E3A">
        <w:trPr>
          <w:trHeight w:val="2505"/>
        </w:trPr>
        <w:tc>
          <w:tcPr>
            <w:tcW w:w="6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3F89" w14:textId="77777777" w:rsidR="00633E3A" w:rsidRPr="00633E3A" w:rsidRDefault="00633E3A" w:rsidP="00633E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3.</w:t>
            </w:r>
          </w:p>
        </w:tc>
        <w:tc>
          <w:tcPr>
            <w:tcW w:w="9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6234" w14:textId="77777777" w:rsidR="00633E3A" w:rsidRPr="00633E3A" w:rsidRDefault="00633E3A" w:rsidP="00633E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Papir za kvalitetni jednostrani i dvostrani otisak za ispis i kopiranje,  A3, 120 g/m², bijeli, B klase ili bolji  za fotokopirne uređaje, laserske i </w:t>
            </w:r>
            <w:proofErr w:type="spellStart"/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inkjet</w:t>
            </w:r>
            <w:proofErr w:type="spellEnd"/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pisače, 1 omot /250 listova</w:t>
            </w: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 xml:space="preserve">GRAMATURA               ISO 536          120 g/m²        </w:t>
            </w: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</w: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  <w:t xml:space="preserve">DEBLJINA                    ISO 534          130-150 </w:t>
            </w:r>
            <w:proofErr w:type="spellStart"/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  <w:t>μm</w:t>
            </w:r>
            <w:proofErr w:type="spellEnd"/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      </w:t>
            </w: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  <w:t>NEPROZIRNOST          ISO 2471         min 96%</w:t>
            </w: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br/>
            </w: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  <w:t>HRAPAVOST               ISO 8791-2      100 ml/min   -   280 ml/min</w:t>
            </w: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                                           CIE BJELINA                ISO 11475       min 160                                 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5342" w14:textId="77777777" w:rsidR="00633E3A" w:rsidRPr="00633E3A" w:rsidRDefault="00633E3A" w:rsidP="00633E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FA3F" w14:textId="77777777" w:rsidR="00633E3A" w:rsidRPr="00633E3A" w:rsidRDefault="00633E3A" w:rsidP="00633E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omot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129D" w14:textId="77777777" w:rsidR="00633E3A" w:rsidRPr="00633E3A" w:rsidRDefault="00633E3A" w:rsidP="00633E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CEB4" w14:textId="77777777" w:rsidR="00633E3A" w:rsidRPr="00633E3A" w:rsidRDefault="00633E3A" w:rsidP="00633E3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2395AC" w14:textId="77777777" w:rsidR="00633E3A" w:rsidRPr="00633E3A" w:rsidRDefault="00633E3A" w:rsidP="00633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33E3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-   € </w:t>
            </w:r>
          </w:p>
        </w:tc>
      </w:tr>
    </w:tbl>
    <w:p w14:paraId="2A0A9D38" w14:textId="4B309574" w:rsidR="00633E3A" w:rsidRDefault="00633E3A" w:rsidP="00633E3A">
      <w:r>
        <w:t>Povećan je raspon debljine sa 150µm na 130-150 µm i hrapavost od vrijednosti 160ml/min-280ml/min na 100 ml/min – 280 ml/min</w:t>
      </w:r>
    </w:p>
    <w:p w14:paraId="047655B8" w14:textId="1A04C3E4" w:rsidR="00633E3A" w:rsidRDefault="00313B0B" w:rsidP="00313B0B">
      <w:pPr>
        <w:pStyle w:val="Odlomakpopisa"/>
        <w:numPr>
          <w:ilvl w:val="0"/>
          <w:numId w:val="1"/>
        </w:numPr>
      </w:pPr>
      <w:r>
        <w:t>stavka 57.-PRIJE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9"/>
        <w:gridCol w:w="8433"/>
      </w:tblGrid>
      <w:tr w:rsidR="00992BA8" w:rsidRPr="00992BA8" w14:paraId="40794616" w14:textId="77777777" w:rsidTr="00992BA8">
        <w:trPr>
          <w:trHeight w:val="300"/>
        </w:trPr>
        <w:tc>
          <w:tcPr>
            <w:tcW w:w="640" w:type="dxa"/>
            <w:hideMark/>
          </w:tcPr>
          <w:p w14:paraId="6286AF2E" w14:textId="77777777" w:rsidR="00992BA8" w:rsidRPr="00992BA8" w:rsidRDefault="00992BA8" w:rsidP="00992BA8">
            <w:r w:rsidRPr="00992BA8">
              <w:t>57.</w:t>
            </w:r>
          </w:p>
        </w:tc>
        <w:tc>
          <w:tcPr>
            <w:tcW w:w="9120" w:type="dxa"/>
            <w:hideMark/>
          </w:tcPr>
          <w:p w14:paraId="63FB730B" w14:textId="77777777" w:rsidR="00992BA8" w:rsidRPr="00992BA8" w:rsidRDefault="00992BA8">
            <w:r w:rsidRPr="00992BA8">
              <w:t xml:space="preserve">Toner 50F2H00 za 5k stranica, za </w:t>
            </w:r>
            <w:proofErr w:type="spellStart"/>
            <w:r w:rsidRPr="00992BA8">
              <w:t>Lexmark</w:t>
            </w:r>
            <w:proofErr w:type="spellEnd"/>
            <w:r w:rsidRPr="00992BA8">
              <w:t xml:space="preserve"> MS610DN </w:t>
            </w:r>
          </w:p>
        </w:tc>
      </w:tr>
    </w:tbl>
    <w:p w14:paraId="4846138D" w14:textId="77777777" w:rsidR="00992BA8" w:rsidRDefault="00992BA8" w:rsidP="00992BA8"/>
    <w:p w14:paraId="1FF58F42" w14:textId="41593154" w:rsidR="00992BA8" w:rsidRDefault="00992BA8" w:rsidP="00992BA8">
      <w:pPr>
        <w:pStyle w:val="Odlomakpopisa"/>
        <w:numPr>
          <w:ilvl w:val="0"/>
          <w:numId w:val="1"/>
        </w:numPr>
      </w:pPr>
      <w:r>
        <w:t>stavka 57.-NAKON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9"/>
        <w:gridCol w:w="8433"/>
      </w:tblGrid>
      <w:tr w:rsidR="00992BA8" w:rsidRPr="00992BA8" w14:paraId="745830D6" w14:textId="77777777" w:rsidTr="00992BA8">
        <w:trPr>
          <w:trHeight w:val="300"/>
        </w:trPr>
        <w:tc>
          <w:tcPr>
            <w:tcW w:w="640" w:type="dxa"/>
            <w:hideMark/>
          </w:tcPr>
          <w:p w14:paraId="20E7B978" w14:textId="77777777" w:rsidR="00992BA8" w:rsidRPr="00992BA8" w:rsidRDefault="00992BA8" w:rsidP="00992BA8">
            <w:r w:rsidRPr="00992BA8">
              <w:t>57.</w:t>
            </w:r>
          </w:p>
        </w:tc>
        <w:tc>
          <w:tcPr>
            <w:tcW w:w="9120" w:type="dxa"/>
            <w:hideMark/>
          </w:tcPr>
          <w:p w14:paraId="74C2E856" w14:textId="77777777" w:rsidR="00992BA8" w:rsidRPr="00992BA8" w:rsidRDefault="00992BA8">
            <w:r w:rsidRPr="00992BA8">
              <w:t xml:space="preserve">Toner </w:t>
            </w:r>
            <w:r w:rsidRPr="000365D5">
              <w:rPr>
                <w:highlight w:val="yellow"/>
              </w:rPr>
              <w:t>50F5H0R</w:t>
            </w:r>
            <w:r w:rsidRPr="00992BA8">
              <w:t xml:space="preserve"> za 5k stranica, za </w:t>
            </w:r>
            <w:proofErr w:type="spellStart"/>
            <w:r w:rsidRPr="00992BA8">
              <w:t>Lexmark</w:t>
            </w:r>
            <w:proofErr w:type="spellEnd"/>
            <w:r w:rsidRPr="00992BA8">
              <w:t xml:space="preserve"> MS610DN </w:t>
            </w:r>
          </w:p>
        </w:tc>
      </w:tr>
    </w:tbl>
    <w:p w14:paraId="71467C90" w14:textId="3A8E3DAA" w:rsidR="00992BA8" w:rsidRDefault="00992BA8" w:rsidP="00992BA8">
      <w:r>
        <w:t xml:space="preserve">Izmijenjena je oznaka tonera sa </w:t>
      </w:r>
      <w:r w:rsidRPr="00992BA8">
        <w:t>50F2H00</w:t>
      </w:r>
      <w:r>
        <w:t xml:space="preserve"> na </w:t>
      </w:r>
      <w:r w:rsidRPr="00992BA8">
        <w:t>50F5H0R</w:t>
      </w:r>
    </w:p>
    <w:p w14:paraId="261B8C30" w14:textId="659D6525" w:rsidR="005109D5" w:rsidRDefault="005109D5" w:rsidP="005109D5">
      <w:pPr>
        <w:pStyle w:val="Odlomakpopisa"/>
        <w:numPr>
          <w:ilvl w:val="0"/>
          <w:numId w:val="1"/>
        </w:numPr>
      </w:pPr>
      <w:r>
        <w:t>stavka 58.-PRIJE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9"/>
        <w:gridCol w:w="8433"/>
      </w:tblGrid>
      <w:tr w:rsidR="005109D5" w:rsidRPr="005109D5" w14:paraId="35641E5F" w14:textId="77777777" w:rsidTr="005109D5">
        <w:trPr>
          <w:trHeight w:val="300"/>
        </w:trPr>
        <w:tc>
          <w:tcPr>
            <w:tcW w:w="640" w:type="dxa"/>
            <w:hideMark/>
          </w:tcPr>
          <w:p w14:paraId="173829CD" w14:textId="77777777" w:rsidR="005109D5" w:rsidRPr="005109D5" w:rsidRDefault="005109D5" w:rsidP="005109D5">
            <w:r w:rsidRPr="005109D5">
              <w:t>58.</w:t>
            </w:r>
          </w:p>
        </w:tc>
        <w:tc>
          <w:tcPr>
            <w:tcW w:w="9120" w:type="dxa"/>
            <w:hideMark/>
          </w:tcPr>
          <w:p w14:paraId="60A858D0" w14:textId="77777777" w:rsidR="005109D5" w:rsidRPr="005109D5" w:rsidRDefault="005109D5">
            <w:r w:rsidRPr="005109D5">
              <w:t xml:space="preserve">Toner E260A21E (za 3500 stranica), za </w:t>
            </w:r>
            <w:proofErr w:type="spellStart"/>
            <w:r w:rsidRPr="005109D5">
              <w:t>Lexmark</w:t>
            </w:r>
            <w:proofErr w:type="spellEnd"/>
            <w:r w:rsidRPr="005109D5">
              <w:t xml:space="preserve"> E260d</w:t>
            </w:r>
          </w:p>
        </w:tc>
      </w:tr>
    </w:tbl>
    <w:p w14:paraId="1B301DD7" w14:textId="77777777" w:rsidR="00992BA8" w:rsidRDefault="00992BA8" w:rsidP="00992BA8"/>
    <w:p w14:paraId="5D830F8F" w14:textId="119BF7BD" w:rsidR="005109D5" w:rsidRDefault="005109D5" w:rsidP="005109D5">
      <w:pPr>
        <w:pStyle w:val="Odlomakpopisa"/>
        <w:numPr>
          <w:ilvl w:val="0"/>
          <w:numId w:val="1"/>
        </w:numPr>
      </w:pPr>
      <w:r>
        <w:t>stavka 58.-NAKON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9"/>
        <w:gridCol w:w="8433"/>
      </w:tblGrid>
      <w:tr w:rsidR="005109D5" w:rsidRPr="005109D5" w14:paraId="022832FE" w14:textId="77777777" w:rsidTr="005109D5">
        <w:trPr>
          <w:trHeight w:val="300"/>
        </w:trPr>
        <w:tc>
          <w:tcPr>
            <w:tcW w:w="629" w:type="dxa"/>
            <w:hideMark/>
          </w:tcPr>
          <w:p w14:paraId="2780F907" w14:textId="77777777" w:rsidR="005109D5" w:rsidRPr="005109D5" w:rsidRDefault="005109D5" w:rsidP="005109D5">
            <w:r w:rsidRPr="005109D5">
              <w:t>58.</w:t>
            </w:r>
          </w:p>
        </w:tc>
        <w:tc>
          <w:tcPr>
            <w:tcW w:w="8433" w:type="dxa"/>
            <w:hideMark/>
          </w:tcPr>
          <w:p w14:paraId="19DE59D0" w14:textId="77777777" w:rsidR="005109D5" w:rsidRPr="005109D5" w:rsidRDefault="005109D5">
            <w:r w:rsidRPr="005109D5">
              <w:t xml:space="preserve">Toner </w:t>
            </w:r>
            <w:r w:rsidRPr="000365D5">
              <w:rPr>
                <w:highlight w:val="yellow"/>
              </w:rPr>
              <w:t>E260A80G</w:t>
            </w:r>
            <w:r w:rsidRPr="005109D5">
              <w:t xml:space="preserve"> (za 3500 stranica), za </w:t>
            </w:r>
            <w:proofErr w:type="spellStart"/>
            <w:r w:rsidRPr="005109D5">
              <w:t>Lexmark</w:t>
            </w:r>
            <w:proofErr w:type="spellEnd"/>
            <w:r w:rsidRPr="005109D5">
              <w:t xml:space="preserve"> E260d</w:t>
            </w:r>
          </w:p>
        </w:tc>
      </w:tr>
    </w:tbl>
    <w:p w14:paraId="548FEC26" w14:textId="0FACC19F" w:rsidR="005109D5" w:rsidRDefault="005109D5" w:rsidP="005109D5">
      <w:r>
        <w:t xml:space="preserve">Izmijenjena je oznaka tonera sa </w:t>
      </w:r>
      <w:r w:rsidRPr="005109D5">
        <w:t>E260A21E</w:t>
      </w:r>
      <w:r>
        <w:t xml:space="preserve"> na </w:t>
      </w:r>
      <w:r w:rsidRPr="005109D5">
        <w:t>E260A80G</w:t>
      </w:r>
    </w:p>
    <w:p w14:paraId="1A94006F" w14:textId="71019283" w:rsidR="005109D5" w:rsidRDefault="005109D5" w:rsidP="005109D5">
      <w:pPr>
        <w:pStyle w:val="Odlomakpopisa"/>
        <w:numPr>
          <w:ilvl w:val="0"/>
          <w:numId w:val="1"/>
        </w:numPr>
      </w:pPr>
      <w:r>
        <w:t>stavka 59.-PRIJE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8"/>
        <w:gridCol w:w="8434"/>
      </w:tblGrid>
      <w:tr w:rsidR="005109D5" w:rsidRPr="005109D5" w14:paraId="5E528D54" w14:textId="77777777" w:rsidTr="005109D5">
        <w:trPr>
          <w:trHeight w:val="300"/>
        </w:trPr>
        <w:tc>
          <w:tcPr>
            <w:tcW w:w="640" w:type="dxa"/>
            <w:hideMark/>
          </w:tcPr>
          <w:p w14:paraId="6E4DB464" w14:textId="77777777" w:rsidR="005109D5" w:rsidRPr="005109D5" w:rsidRDefault="005109D5" w:rsidP="005109D5">
            <w:r w:rsidRPr="005109D5">
              <w:t>59.</w:t>
            </w:r>
          </w:p>
        </w:tc>
        <w:tc>
          <w:tcPr>
            <w:tcW w:w="9120" w:type="dxa"/>
            <w:hideMark/>
          </w:tcPr>
          <w:p w14:paraId="360E5152" w14:textId="77777777" w:rsidR="005109D5" w:rsidRPr="005109D5" w:rsidRDefault="005109D5">
            <w:r w:rsidRPr="005109D5">
              <w:t xml:space="preserve">Toner 56F2H00 15k </w:t>
            </w:r>
            <w:proofErr w:type="spellStart"/>
            <w:r w:rsidRPr="005109D5">
              <w:t>stranica,black</w:t>
            </w:r>
            <w:proofErr w:type="spellEnd"/>
            <w:r w:rsidRPr="005109D5">
              <w:t xml:space="preserve">, za </w:t>
            </w:r>
            <w:proofErr w:type="spellStart"/>
            <w:r w:rsidRPr="005109D5">
              <w:t>lexmark</w:t>
            </w:r>
            <w:proofErr w:type="spellEnd"/>
            <w:r w:rsidRPr="005109D5">
              <w:t xml:space="preserve"> MS631</w:t>
            </w:r>
          </w:p>
        </w:tc>
      </w:tr>
    </w:tbl>
    <w:p w14:paraId="1F95350C" w14:textId="77777777" w:rsidR="005109D5" w:rsidRDefault="005109D5" w:rsidP="005109D5"/>
    <w:p w14:paraId="5764A2C7" w14:textId="4AD4CCDD" w:rsidR="005109D5" w:rsidRDefault="005109D5" w:rsidP="005109D5">
      <w:pPr>
        <w:pStyle w:val="Odlomakpopisa"/>
        <w:numPr>
          <w:ilvl w:val="0"/>
          <w:numId w:val="1"/>
        </w:numPr>
      </w:pPr>
      <w:r>
        <w:t>stavka 59.-NAKON IZMJENE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8"/>
        <w:gridCol w:w="8434"/>
      </w:tblGrid>
      <w:tr w:rsidR="005109D5" w:rsidRPr="005109D5" w14:paraId="0E4135CE" w14:textId="77777777" w:rsidTr="005109D5">
        <w:trPr>
          <w:trHeight w:val="300"/>
        </w:trPr>
        <w:tc>
          <w:tcPr>
            <w:tcW w:w="640" w:type="dxa"/>
            <w:hideMark/>
          </w:tcPr>
          <w:p w14:paraId="1CE0C4C3" w14:textId="77777777" w:rsidR="005109D5" w:rsidRPr="005109D5" w:rsidRDefault="005109D5" w:rsidP="005109D5">
            <w:r w:rsidRPr="005109D5">
              <w:t>59.</w:t>
            </w:r>
          </w:p>
        </w:tc>
        <w:tc>
          <w:tcPr>
            <w:tcW w:w="9120" w:type="dxa"/>
            <w:hideMark/>
          </w:tcPr>
          <w:p w14:paraId="75E93272" w14:textId="7838B469" w:rsidR="005109D5" w:rsidRPr="005109D5" w:rsidRDefault="005109D5">
            <w:r w:rsidRPr="005109D5">
              <w:t xml:space="preserve">Toner </w:t>
            </w:r>
            <w:r w:rsidR="00AD7A98" w:rsidRPr="00AD7A98">
              <w:rPr>
                <w:highlight w:val="yellow"/>
              </w:rPr>
              <w:t>66S2000</w:t>
            </w:r>
            <w:r w:rsidRPr="005109D5">
              <w:t xml:space="preserve"> 15k </w:t>
            </w:r>
            <w:proofErr w:type="spellStart"/>
            <w:r w:rsidRPr="005109D5">
              <w:t>stranica,black</w:t>
            </w:r>
            <w:proofErr w:type="spellEnd"/>
            <w:r w:rsidRPr="005109D5">
              <w:t xml:space="preserve">, za </w:t>
            </w:r>
            <w:proofErr w:type="spellStart"/>
            <w:r w:rsidRPr="005109D5">
              <w:t>Lexmark</w:t>
            </w:r>
            <w:proofErr w:type="spellEnd"/>
            <w:r w:rsidRPr="005109D5">
              <w:t xml:space="preserve"> </w:t>
            </w:r>
            <w:r w:rsidRPr="000365D5">
              <w:rPr>
                <w:highlight w:val="yellow"/>
              </w:rPr>
              <w:t>MS531</w:t>
            </w:r>
          </w:p>
        </w:tc>
      </w:tr>
    </w:tbl>
    <w:p w14:paraId="7D73C615" w14:textId="40AB23D2" w:rsidR="005109D5" w:rsidRDefault="005109D5" w:rsidP="00992BA8">
      <w:r>
        <w:t xml:space="preserve">Izmijenjen je naziv printera sa MS631 na MS531 i naziv tonera sa 56F2H00 na </w:t>
      </w:r>
      <w:r w:rsidR="00AD7A98" w:rsidRPr="00AD7A98">
        <w:t>66S2000</w:t>
      </w:r>
    </w:p>
    <w:p w14:paraId="029B0E48" w14:textId="77777777" w:rsidR="00AD7A98" w:rsidRDefault="00AD7A98" w:rsidP="00284F60">
      <w:pPr>
        <w:spacing w:after="0"/>
      </w:pPr>
    </w:p>
    <w:p w14:paraId="687A4690" w14:textId="66FE785C" w:rsidR="00AD7A98" w:rsidRDefault="00AD7A98" w:rsidP="00284F60">
      <w:pPr>
        <w:spacing w:after="0"/>
      </w:pPr>
      <w:r>
        <w:t>Za stavku pod rednim brojem 1. nije prihvaćena izmjena Troškovnika.</w:t>
      </w:r>
    </w:p>
    <w:p w14:paraId="090981B0" w14:textId="77777777" w:rsidR="00305E3B" w:rsidRDefault="00305E3B" w:rsidP="00284F60">
      <w:pPr>
        <w:spacing w:after="0"/>
      </w:pPr>
    </w:p>
    <w:p w14:paraId="2CF863E6" w14:textId="65E20E6A" w:rsidR="00AD7A98" w:rsidRDefault="00AD7A98" w:rsidP="00284F60">
      <w:pPr>
        <w:spacing w:after="0"/>
      </w:pPr>
      <w:r>
        <w:t>Izmijenjeni Troškovnik se dostavlja u privitku i njega je potrebno popuniti za dostavu ponude.</w:t>
      </w:r>
    </w:p>
    <w:p w14:paraId="109B2B99" w14:textId="4E4E2238" w:rsidR="00AD7A98" w:rsidRPr="00B671AC" w:rsidRDefault="00AD7A98" w:rsidP="00284F60">
      <w:pPr>
        <w:spacing w:after="0"/>
        <w:rPr>
          <w:u w:val="single"/>
        </w:rPr>
      </w:pPr>
      <w:r>
        <w:t xml:space="preserve">Zbog izmjene dokumentacije rok za dostavu ponude se pomiče na </w:t>
      </w:r>
      <w:r w:rsidRPr="00B671AC">
        <w:rPr>
          <w:u w:val="single"/>
        </w:rPr>
        <w:t>11. veljače 2026. do 15,00 sati.</w:t>
      </w:r>
    </w:p>
    <w:p w14:paraId="20136487" w14:textId="77777777" w:rsidR="00AD7A98" w:rsidRDefault="00AD7A98" w:rsidP="00284F60">
      <w:pPr>
        <w:spacing w:after="0"/>
      </w:pPr>
    </w:p>
    <w:p w14:paraId="7602B3C7" w14:textId="39C64461" w:rsidR="00AD7A98" w:rsidRDefault="00AD7A98" w:rsidP="00284F60">
      <w:pPr>
        <w:spacing w:after="0"/>
      </w:pPr>
      <w:r>
        <w:t>S poštovanjem,</w:t>
      </w:r>
    </w:p>
    <w:bookmarkEnd w:id="0"/>
    <w:p w14:paraId="7C7A789C" w14:textId="77777777" w:rsidR="00AD7A98" w:rsidRDefault="00AD7A98" w:rsidP="00992BA8"/>
    <w:sectPr w:rsidR="00AD7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7B5"/>
    <w:multiLevelType w:val="hybridMultilevel"/>
    <w:tmpl w:val="2E7EFF5C"/>
    <w:lvl w:ilvl="0" w:tplc="68FA9E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7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25"/>
    <w:rsid w:val="00000025"/>
    <w:rsid w:val="000365D5"/>
    <w:rsid w:val="000A7F7B"/>
    <w:rsid w:val="00223DDB"/>
    <w:rsid w:val="00284F60"/>
    <w:rsid w:val="00305E3B"/>
    <w:rsid w:val="00313B0B"/>
    <w:rsid w:val="00362909"/>
    <w:rsid w:val="005109D5"/>
    <w:rsid w:val="00633E3A"/>
    <w:rsid w:val="00663491"/>
    <w:rsid w:val="00992BA8"/>
    <w:rsid w:val="00AD7A98"/>
    <w:rsid w:val="00B671AC"/>
    <w:rsid w:val="00CA46FD"/>
    <w:rsid w:val="00E82C75"/>
    <w:rsid w:val="00F74BB3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CC97"/>
  <w15:chartTrackingRefBased/>
  <w15:docId w15:val="{43549E8B-0064-445A-8416-37B9E9FA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0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0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0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0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0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0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0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0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0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0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0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00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00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00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00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00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00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0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0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0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0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00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00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00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0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00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002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9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2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FBFFB-0A29-4F66-BA26-BCE6CF83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Štanfel Ramušćak</dc:creator>
  <cp:keywords/>
  <dc:description/>
  <cp:lastModifiedBy>Iva Štanfel Ramušćak</cp:lastModifiedBy>
  <cp:revision>10</cp:revision>
  <dcterms:created xsi:type="dcterms:W3CDTF">2026-02-05T09:06:00Z</dcterms:created>
  <dcterms:modified xsi:type="dcterms:W3CDTF">2026-02-05T12:01:00Z</dcterms:modified>
</cp:coreProperties>
</file>